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44D20" w14:textId="77777777" w:rsidR="00555BD2" w:rsidRDefault="00555BD2" w:rsidP="00AD3ADC">
      <w:pPr>
        <w:spacing w:after="0" w:line="240" w:lineRule="auto"/>
        <w:rPr>
          <w:b/>
          <w:sz w:val="32"/>
          <w:szCs w:val="32"/>
        </w:rPr>
      </w:pPr>
    </w:p>
    <w:p w14:paraId="75BF9698" w14:textId="77777777" w:rsidR="003F72D9" w:rsidRDefault="003F72D9" w:rsidP="003F72D9">
      <w:pPr>
        <w:rPr>
          <w:b/>
        </w:rPr>
      </w:pPr>
    </w:p>
    <w:p w14:paraId="52013A7B" w14:textId="3D769818" w:rsidR="002D60D6" w:rsidRPr="00FD6FB4" w:rsidRDefault="002D60D6" w:rsidP="002D60D6">
      <w:pPr>
        <w:rPr>
          <w:b/>
          <w:sz w:val="32"/>
          <w:szCs w:val="32"/>
        </w:rPr>
      </w:pPr>
      <w:r w:rsidRPr="00FD6FB4">
        <w:rPr>
          <w:b/>
          <w:sz w:val="32"/>
          <w:szCs w:val="32"/>
        </w:rPr>
        <w:t xml:space="preserve">Vorbereitung aufs Weihnachtsgeschäft: </w:t>
      </w:r>
      <w:r w:rsidRPr="00FD6FB4">
        <w:rPr>
          <w:b/>
          <w:sz w:val="32"/>
          <w:szCs w:val="32"/>
        </w:rPr>
        <w:br/>
        <w:t>Amazon sucht</w:t>
      </w:r>
      <w:r w:rsidR="000A7740" w:rsidRPr="00FD6FB4">
        <w:rPr>
          <w:b/>
          <w:sz w:val="32"/>
          <w:szCs w:val="32"/>
        </w:rPr>
        <w:t xml:space="preserve"> </w:t>
      </w:r>
      <w:r w:rsidR="009350E3">
        <w:rPr>
          <w:b/>
          <w:sz w:val="32"/>
          <w:szCs w:val="32"/>
        </w:rPr>
        <w:t>noch bis zu</w:t>
      </w:r>
      <w:r w:rsidRPr="00FD6FB4">
        <w:rPr>
          <w:b/>
          <w:sz w:val="32"/>
          <w:szCs w:val="32"/>
        </w:rPr>
        <w:t xml:space="preserve"> </w:t>
      </w:r>
      <w:r w:rsidR="009350E3">
        <w:rPr>
          <w:b/>
          <w:sz w:val="32"/>
          <w:szCs w:val="32"/>
        </w:rPr>
        <w:t>2</w:t>
      </w:r>
      <w:r w:rsidR="002F1862" w:rsidRPr="00FD6FB4">
        <w:rPr>
          <w:b/>
          <w:sz w:val="32"/>
          <w:szCs w:val="32"/>
        </w:rPr>
        <w:t>.</w:t>
      </w:r>
      <w:r w:rsidR="009350E3">
        <w:rPr>
          <w:b/>
          <w:sz w:val="32"/>
          <w:szCs w:val="32"/>
        </w:rPr>
        <w:t>0</w:t>
      </w:r>
      <w:r w:rsidR="00F84A22" w:rsidRPr="00FD6FB4">
        <w:rPr>
          <w:b/>
          <w:sz w:val="32"/>
          <w:szCs w:val="32"/>
        </w:rPr>
        <w:t>00</w:t>
      </w:r>
      <w:r w:rsidRPr="00FD6FB4">
        <w:rPr>
          <w:b/>
          <w:sz w:val="32"/>
          <w:szCs w:val="32"/>
        </w:rPr>
        <w:t xml:space="preserve"> </w:t>
      </w:r>
      <w:r w:rsidR="00C26CEF" w:rsidRPr="00FD6FB4">
        <w:rPr>
          <w:b/>
          <w:sz w:val="32"/>
          <w:szCs w:val="32"/>
        </w:rPr>
        <w:t xml:space="preserve">Saisonarbeitskräfte </w:t>
      </w:r>
      <w:r w:rsidR="00F84A22" w:rsidRPr="00FD6FB4">
        <w:rPr>
          <w:b/>
          <w:sz w:val="32"/>
          <w:szCs w:val="32"/>
        </w:rPr>
        <w:t>in</w:t>
      </w:r>
      <w:r w:rsidR="00961CD7" w:rsidRPr="00FD6FB4">
        <w:rPr>
          <w:b/>
          <w:sz w:val="32"/>
          <w:szCs w:val="32"/>
        </w:rPr>
        <w:t xml:space="preserve"> </w:t>
      </w:r>
      <w:r w:rsidR="00F84A22" w:rsidRPr="00FD6FB4">
        <w:rPr>
          <w:b/>
          <w:sz w:val="32"/>
          <w:szCs w:val="32"/>
        </w:rPr>
        <w:t>Bad Hersfeld</w:t>
      </w:r>
    </w:p>
    <w:p w14:paraId="142D64DE" w14:textId="77777777" w:rsidR="002D60D6" w:rsidRPr="00FD6FB4" w:rsidRDefault="00350BBB" w:rsidP="002D60D6">
      <w:pPr>
        <w:pStyle w:val="Listenabsatz"/>
        <w:numPr>
          <w:ilvl w:val="0"/>
          <w:numId w:val="8"/>
        </w:numPr>
        <w:spacing w:after="200" w:line="276" w:lineRule="auto"/>
        <w:rPr>
          <w:rFonts w:asciiTheme="minorHAnsi" w:hAnsiTheme="minorHAnsi"/>
          <w:b/>
          <w:color w:val="000000" w:themeColor="text1"/>
          <w:spacing w:val="-2"/>
          <w:sz w:val="24"/>
          <w:szCs w:val="24"/>
        </w:rPr>
      </w:pPr>
      <w:r w:rsidRPr="00FD6FB4">
        <w:rPr>
          <w:rFonts w:asciiTheme="minorHAnsi" w:hAnsiTheme="minorHAnsi"/>
          <w:b/>
          <w:spacing w:val="-2"/>
          <w:sz w:val="24"/>
          <w:szCs w:val="24"/>
        </w:rPr>
        <w:t>Stundenlohn von</w:t>
      </w:r>
      <w:r w:rsidR="001C1170" w:rsidRPr="00FD6FB4">
        <w:rPr>
          <w:rFonts w:asciiTheme="minorHAnsi" w:hAnsiTheme="minorHAnsi"/>
          <w:b/>
          <w:spacing w:val="-2"/>
          <w:sz w:val="24"/>
          <w:szCs w:val="24"/>
        </w:rPr>
        <w:t xml:space="preserve"> </w:t>
      </w:r>
      <w:r w:rsidR="002D60D6" w:rsidRPr="00FD6FB4">
        <w:rPr>
          <w:rFonts w:asciiTheme="minorHAnsi" w:hAnsiTheme="minorHAnsi"/>
          <w:b/>
          <w:spacing w:val="-2"/>
          <w:sz w:val="24"/>
          <w:szCs w:val="24"/>
        </w:rPr>
        <w:t>10</w:t>
      </w:r>
      <w:r w:rsidR="00F81238" w:rsidRPr="00FD6FB4">
        <w:rPr>
          <w:rFonts w:asciiTheme="minorHAnsi" w:hAnsiTheme="minorHAnsi"/>
          <w:b/>
          <w:spacing w:val="-2"/>
          <w:sz w:val="24"/>
          <w:szCs w:val="24"/>
        </w:rPr>
        <w:t>,</w:t>
      </w:r>
      <w:r w:rsidR="00ED7003">
        <w:rPr>
          <w:rFonts w:asciiTheme="minorHAnsi" w:hAnsiTheme="minorHAnsi"/>
          <w:b/>
          <w:spacing w:val="-2"/>
          <w:sz w:val="24"/>
          <w:szCs w:val="24"/>
        </w:rPr>
        <w:t>71</w:t>
      </w:r>
      <w:r w:rsidR="002D60D6" w:rsidRPr="00FD6FB4">
        <w:rPr>
          <w:rFonts w:asciiTheme="minorHAnsi" w:hAnsiTheme="minorHAnsi"/>
          <w:b/>
          <w:spacing w:val="-2"/>
          <w:sz w:val="24"/>
          <w:szCs w:val="24"/>
        </w:rPr>
        <w:t xml:space="preserve"> Euro brutto</w:t>
      </w:r>
    </w:p>
    <w:p w14:paraId="2C834682" w14:textId="77777777" w:rsidR="007E1EC2" w:rsidRPr="00FD6FB4" w:rsidRDefault="00172839" w:rsidP="002D60D6">
      <w:pPr>
        <w:pStyle w:val="Listenabsatz"/>
        <w:numPr>
          <w:ilvl w:val="0"/>
          <w:numId w:val="8"/>
        </w:numPr>
        <w:spacing w:after="200" w:line="276" w:lineRule="auto"/>
        <w:rPr>
          <w:rFonts w:asciiTheme="minorHAnsi" w:hAnsiTheme="minorHAnsi"/>
          <w:b/>
          <w:color w:val="000000" w:themeColor="text1"/>
          <w:spacing w:val="-2"/>
          <w:sz w:val="24"/>
          <w:szCs w:val="24"/>
        </w:rPr>
      </w:pPr>
      <w:r w:rsidRPr="00FD6FB4">
        <w:rPr>
          <w:rFonts w:asciiTheme="minorHAnsi" w:hAnsiTheme="minorHAnsi"/>
          <w:b/>
          <w:spacing w:val="-2"/>
          <w:sz w:val="24"/>
          <w:szCs w:val="24"/>
        </w:rPr>
        <w:t>Attraktive Zusatzleistungen</w:t>
      </w:r>
      <w:r w:rsidR="007E1EC2" w:rsidRPr="00FD6FB4">
        <w:rPr>
          <w:rFonts w:asciiTheme="minorHAnsi" w:hAnsiTheme="minorHAnsi"/>
          <w:b/>
          <w:spacing w:val="-2"/>
          <w:sz w:val="24"/>
          <w:szCs w:val="24"/>
        </w:rPr>
        <w:t xml:space="preserve"> wie monatliche Bonuszahlungen</w:t>
      </w:r>
    </w:p>
    <w:p w14:paraId="4334A2FF" w14:textId="77777777" w:rsidR="002D1136" w:rsidRPr="00FD6FB4" w:rsidRDefault="002D1136" w:rsidP="002D1136">
      <w:pPr>
        <w:pStyle w:val="Listenabsatz"/>
        <w:numPr>
          <w:ilvl w:val="0"/>
          <w:numId w:val="8"/>
        </w:numPr>
        <w:spacing w:after="200" w:line="276" w:lineRule="auto"/>
        <w:rPr>
          <w:rFonts w:asciiTheme="minorHAnsi" w:hAnsiTheme="minorHAnsi"/>
          <w:b/>
          <w:color w:val="000000" w:themeColor="text1"/>
          <w:spacing w:val="-2"/>
          <w:sz w:val="24"/>
          <w:szCs w:val="24"/>
        </w:rPr>
      </w:pPr>
      <w:r w:rsidRPr="00FD6FB4">
        <w:rPr>
          <w:rFonts w:asciiTheme="minorHAnsi" w:hAnsiTheme="minorHAnsi"/>
          <w:b/>
          <w:spacing w:val="-2"/>
          <w:sz w:val="24"/>
          <w:szCs w:val="24"/>
        </w:rPr>
        <w:t xml:space="preserve">Online-Bewerbungen sind unter </w:t>
      </w:r>
      <w:hyperlink r:id="rId8" w:history="1">
        <w:r w:rsidRPr="00FD6FB4">
          <w:rPr>
            <w:rStyle w:val="Hyperlink"/>
            <w:rFonts w:asciiTheme="minorHAnsi" w:hAnsiTheme="minorHAnsi"/>
            <w:b/>
            <w:spacing w:val="-2"/>
            <w:sz w:val="24"/>
            <w:szCs w:val="24"/>
          </w:rPr>
          <w:t>www.jobs-amazon.de</w:t>
        </w:r>
      </w:hyperlink>
      <w:r w:rsidRPr="00FD6FB4">
        <w:rPr>
          <w:rFonts w:asciiTheme="minorHAnsi" w:hAnsiTheme="minorHAnsi"/>
          <w:b/>
          <w:spacing w:val="-2"/>
          <w:sz w:val="24"/>
          <w:szCs w:val="24"/>
        </w:rPr>
        <w:t xml:space="preserve"> möglich</w:t>
      </w:r>
    </w:p>
    <w:p w14:paraId="555DEC33" w14:textId="3345B81F" w:rsidR="00457233" w:rsidRPr="00FD6FB4" w:rsidRDefault="00F84A22" w:rsidP="003719F6">
      <w:pPr>
        <w:rPr>
          <w:rFonts w:eastAsia="ヒラギノ角ゴ Pro W3" w:cstheme="minorHAnsi"/>
        </w:rPr>
      </w:pPr>
      <w:r w:rsidRPr="00FD6FB4">
        <w:rPr>
          <w:b/>
        </w:rPr>
        <w:t>Bad Hersfeld</w:t>
      </w:r>
      <w:r w:rsidR="002D60D6" w:rsidRPr="00FD6FB4">
        <w:rPr>
          <w:b/>
        </w:rPr>
        <w:t xml:space="preserve">, </w:t>
      </w:r>
      <w:r w:rsidR="0002604F">
        <w:rPr>
          <w:b/>
        </w:rPr>
        <w:t>10</w:t>
      </w:r>
      <w:r w:rsidR="000B6EDC">
        <w:rPr>
          <w:b/>
        </w:rPr>
        <w:t>. Oktober</w:t>
      </w:r>
      <w:r w:rsidR="002D60D6" w:rsidRPr="00FD6FB4">
        <w:rPr>
          <w:b/>
        </w:rPr>
        <w:t xml:space="preserve"> 2016</w:t>
      </w:r>
      <w:r w:rsidR="002D60D6" w:rsidRPr="00FD6FB4">
        <w:t xml:space="preserve"> </w:t>
      </w:r>
      <w:r w:rsidR="00961CD7" w:rsidRPr="00FD6FB4">
        <w:t>D</w:t>
      </w:r>
      <w:r w:rsidRPr="00FD6FB4">
        <w:t>ie</w:t>
      </w:r>
      <w:r w:rsidR="00961CD7" w:rsidRPr="00FD6FB4">
        <w:t xml:space="preserve"> </w:t>
      </w:r>
      <w:r w:rsidRPr="00FD6FB4">
        <w:t xml:space="preserve">beiden </w:t>
      </w:r>
      <w:r w:rsidR="002D60D6" w:rsidRPr="00FD6FB4">
        <w:t>Amazon</w:t>
      </w:r>
      <w:r w:rsidR="008506FA">
        <w:t xml:space="preserve"> </w:t>
      </w:r>
      <w:r w:rsidR="00961CD7" w:rsidRPr="00FD6FB4">
        <w:t>Logistikzentr</w:t>
      </w:r>
      <w:r w:rsidRPr="00FD6FB4">
        <w:t>en</w:t>
      </w:r>
      <w:r w:rsidR="00961CD7" w:rsidRPr="00FD6FB4">
        <w:t xml:space="preserve"> in </w:t>
      </w:r>
      <w:r w:rsidRPr="00FD6FB4">
        <w:t>Bad Hersfeld</w:t>
      </w:r>
      <w:r w:rsidR="00702847" w:rsidRPr="00FD6FB4">
        <w:t xml:space="preserve"> bereiten </w:t>
      </w:r>
      <w:r w:rsidR="002D60D6" w:rsidRPr="00FD6FB4">
        <w:t xml:space="preserve">sich auf das Weihnachtsgeschäft vor und </w:t>
      </w:r>
      <w:r w:rsidR="009350E3">
        <w:t>suchen noch bis zu</w:t>
      </w:r>
      <w:r w:rsidR="00BF243F" w:rsidRPr="00FD6FB4">
        <w:t xml:space="preserve"> </w:t>
      </w:r>
      <w:r w:rsidR="009350E3">
        <w:t>2</w:t>
      </w:r>
      <w:r w:rsidR="002F1862" w:rsidRPr="00FD6FB4">
        <w:t>.</w:t>
      </w:r>
      <w:r w:rsidR="009350E3">
        <w:t>0</w:t>
      </w:r>
      <w:r w:rsidRPr="00FD6FB4">
        <w:t>00</w:t>
      </w:r>
      <w:r w:rsidR="002D60D6" w:rsidRPr="00FD6FB4">
        <w:t xml:space="preserve"> </w:t>
      </w:r>
      <w:r w:rsidR="00C26CEF" w:rsidRPr="00FD6FB4">
        <w:t>Saisonarbeitskräfte</w:t>
      </w:r>
      <w:r w:rsidR="00961CD7" w:rsidRPr="00FD6FB4">
        <w:t>.</w:t>
      </w:r>
      <w:r w:rsidR="003579CC" w:rsidRPr="00FD6FB4">
        <w:t xml:space="preserve"> </w:t>
      </w:r>
      <w:r w:rsidR="00A34678" w:rsidRPr="00FD6FB4">
        <w:t>Diese</w:t>
      </w:r>
      <w:r w:rsidR="00961CD7" w:rsidRPr="00FD6FB4">
        <w:t xml:space="preserve"> erhalten einen </w:t>
      </w:r>
      <w:r w:rsidR="00E35078">
        <w:t>L</w:t>
      </w:r>
      <w:r w:rsidR="00961CD7" w:rsidRPr="00FD6FB4">
        <w:t>ohn von</w:t>
      </w:r>
      <w:r w:rsidR="00350BBB" w:rsidRPr="00FD6FB4">
        <w:t xml:space="preserve"> </w:t>
      </w:r>
      <w:r w:rsidR="00E35078">
        <w:t xml:space="preserve">umgerechnet </w:t>
      </w:r>
      <w:r w:rsidR="00350BBB" w:rsidRPr="00FD6FB4">
        <w:t>10</w:t>
      </w:r>
      <w:r w:rsidR="00F81238" w:rsidRPr="00FD6FB4">
        <w:t>,</w:t>
      </w:r>
      <w:r w:rsidR="00ED7003">
        <w:t>71</w:t>
      </w:r>
      <w:r w:rsidR="00350BBB" w:rsidRPr="00FD6FB4">
        <w:t xml:space="preserve"> Euro brutto</w:t>
      </w:r>
      <w:r w:rsidR="00E35078">
        <w:t xml:space="preserve"> pro Stunde</w:t>
      </w:r>
      <w:r w:rsidR="00350BBB" w:rsidRPr="00FD6FB4">
        <w:t xml:space="preserve"> so</w:t>
      </w:r>
      <w:r w:rsidR="00BF243F" w:rsidRPr="00FD6FB4">
        <w:t>wie attraktive Zusatzleistungen</w:t>
      </w:r>
      <w:r w:rsidR="006B696A" w:rsidRPr="00FD6FB4">
        <w:t>,</w:t>
      </w:r>
      <w:r w:rsidR="00350BBB" w:rsidRPr="00FD6FB4">
        <w:t xml:space="preserve"> wie monatliche Bonuszahlungen.</w:t>
      </w:r>
      <w:r w:rsidR="003C12C8" w:rsidRPr="00FD6FB4">
        <w:t xml:space="preserve"> </w:t>
      </w:r>
      <w:r w:rsidR="00961CD7" w:rsidRPr="00FD6FB4">
        <w:t>Deutschlandweit werden</w:t>
      </w:r>
      <w:r w:rsidR="00961CD7" w:rsidRPr="00FD6FB4">
        <w:rPr>
          <w:rFonts w:eastAsia="ヒラギノ角ゴ Pro W3" w:cstheme="minorHAnsi"/>
        </w:rPr>
        <w:t xml:space="preserve"> </w:t>
      </w:r>
      <w:r w:rsidR="009350E3">
        <w:rPr>
          <w:rFonts w:eastAsia="ヒラギノ角ゴ Pro W3" w:cstheme="minorHAnsi"/>
        </w:rPr>
        <w:t xml:space="preserve">seit August 2016 </w:t>
      </w:r>
      <w:r w:rsidR="00961CD7" w:rsidRPr="00FD6FB4">
        <w:rPr>
          <w:rFonts w:eastAsia="ヒラギノ角ゴ Pro W3" w:cstheme="minorHAnsi"/>
        </w:rPr>
        <w:t xml:space="preserve">insgesamt mehr als 13.000 Saisonarbeitskräfte </w:t>
      </w:r>
      <w:r w:rsidR="0056478E" w:rsidRPr="00FD6FB4">
        <w:rPr>
          <w:rFonts w:eastAsia="ヒラギノ角ゴ Pro W3" w:cstheme="minorHAnsi"/>
        </w:rPr>
        <w:t>rekrutiert</w:t>
      </w:r>
      <w:r w:rsidR="00961CD7" w:rsidRPr="00FD6FB4">
        <w:rPr>
          <w:rFonts w:eastAsia="ヒラギノ角ゴ Pro W3" w:cstheme="minorHAnsi"/>
        </w:rPr>
        <w:t xml:space="preserve">. </w:t>
      </w:r>
    </w:p>
    <w:p w14:paraId="0F3B3905" w14:textId="42EA997E" w:rsidR="006F0AC9" w:rsidRPr="00FD6FB4" w:rsidRDefault="006F0AC9" w:rsidP="006F0AC9">
      <w:r w:rsidRPr="00FD6FB4">
        <w:rPr>
          <w:rFonts w:eastAsia="ヒラギノ角ゴ Pro W3" w:cstheme="minorHAnsi"/>
        </w:rPr>
        <w:t xml:space="preserve">Das erste Logistikzentrum in Bad Hersfeld </w:t>
      </w:r>
      <w:r w:rsidR="00D14364" w:rsidRPr="00FD6FB4">
        <w:rPr>
          <w:rFonts w:eastAsia="ヒラギノ角ゴ Pro W3" w:cstheme="minorHAnsi"/>
        </w:rPr>
        <w:t xml:space="preserve">(FRA1) </w:t>
      </w:r>
      <w:r w:rsidRPr="00FD6FB4">
        <w:rPr>
          <w:rFonts w:eastAsia="ヒラギノ角ゴ Pro W3" w:cstheme="minorHAnsi"/>
        </w:rPr>
        <w:t>wurde 1999 eröffnet. Das zweite Logistikzentrum</w:t>
      </w:r>
      <w:r w:rsidR="00D14364" w:rsidRPr="00FD6FB4">
        <w:rPr>
          <w:rFonts w:eastAsia="ヒラギノ角ゴ Pro W3" w:cstheme="minorHAnsi"/>
        </w:rPr>
        <w:t xml:space="preserve"> (FRA3)</w:t>
      </w:r>
      <w:r w:rsidRPr="00FD6FB4">
        <w:rPr>
          <w:rFonts w:eastAsia="ヒラギノ角ゴ Pro W3" w:cstheme="minorHAnsi"/>
        </w:rPr>
        <w:t xml:space="preserve"> folgte im Jahr 2009.</w:t>
      </w:r>
      <w:r w:rsidR="0059240F">
        <w:t xml:space="preserve"> </w:t>
      </w:r>
      <w:r w:rsidRPr="00FD6FB4">
        <w:t xml:space="preserve">Norbert Brandau, Standortleiter für FRA3, sagte: „Wir suchen zur Weihnachtszeit an beiden Standorten in Bad Hersfeld </w:t>
      </w:r>
      <w:r w:rsidR="009350E3">
        <w:t>noch bis zu</w:t>
      </w:r>
      <w:r w:rsidR="009350E3" w:rsidRPr="00FD6FB4">
        <w:t xml:space="preserve"> </w:t>
      </w:r>
      <w:r w:rsidR="009350E3">
        <w:t>2</w:t>
      </w:r>
      <w:r w:rsidRPr="00FD6FB4">
        <w:t>.</w:t>
      </w:r>
      <w:r w:rsidR="009350E3">
        <w:t>00</w:t>
      </w:r>
      <w:r w:rsidRPr="00FD6FB4">
        <w:t>0 Saisonarbeitskräfte zur Unterstützung unserer Stammbelegschaft. Neben all der Arbeit soll auch der Spaß in der Weihnachtszeit nicht zu kurz kommen – daher wird es einige weihnachtliche Überraschungen für unsere Mitarbeiter geben.“</w:t>
      </w:r>
    </w:p>
    <w:p w14:paraId="6E073C25" w14:textId="77777777" w:rsidR="006F0AC9" w:rsidRPr="00FD6FB4" w:rsidRDefault="006F0AC9" w:rsidP="006F0AC9">
      <w:r w:rsidRPr="00FD6FB4">
        <w:t>Christian Duelfer, Standortleiter für FRA1, ergänzte: „Dass die Arbeit Spaß macht, sehen wir auch daran, dass viele Saisonarbeitskräfte uns jedes Jahr unterstützen wollen und uns auch Freunden und Bekannten weiterempfehlen. Gemeinsam machen wir Kunden in ganz Europa glücklich.“</w:t>
      </w:r>
    </w:p>
    <w:tbl>
      <w:tblPr>
        <w:tblStyle w:val="Tabellenraster"/>
        <w:tblW w:w="0" w:type="auto"/>
        <w:tblLook w:val="04A0" w:firstRow="1" w:lastRow="0" w:firstColumn="1" w:lastColumn="0" w:noHBand="0" w:noVBand="1"/>
      </w:tblPr>
      <w:tblGrid>
        <w:gridCol w:w="9396"/>
      </w:tblGrid>
      <w:tr w:rsidR="008506FA" w14:paraId="4537BAF1" w14:textId="77777777" w:rsidTr="008506FA">
        <w:tc>
          <w:tcPr>
            <w:tcW w:w="9396" w:type="dxa"/>
          </w:tcPr>
          <w:p w14:paraId="38C67EFB" w14:textId="77777777" w:rsidR="008506FA" w:rsidRPr="00FD6FB4" w:rsidRDefault="008506FA" w:rsidP="008506FA">
            <w:pPr>
              <w:rPr>
                <w:b/>
              </w:rPr>
            </w:pPr>
            <w:r w:rsidRPr="00FD6FB4">
              <w:rPr>
                <w:b/>
              </w:rPr>
              <w:t>Weihnachtsvorbereitungen in den beiden Logistikzentren in Bad Hersfeld:</w:t>
            </w:r>
          </w:p>
          <w:p w14:paraId="320231A2" w14:textId="77777777" w:rsidR="008506FA" w:rsidRPr="00FD6FB4" w:rsidRDefault="008506FA" w:rsidP="008506FA">
            <w:pPr>
              <w:pStyle w:val="Listenabsatz"/>
              <w:numPr>
                <w:ilvl w:val="0"/>
                <w:numId w:val="12"/>
              </w:numPr>
            </w:pPr>
            <w:r>
              <w:rPr>
                <w:rFonts w:asciiTheme="minorHAnsi" w:hAnsiTheme="minorHAnsi"/>
              </w:rPr>
              <w:t>Noch bis zu 2.0</w:t>
            </w:r>
            <w:r w:rsidRPr="005806A4">
              <w:rPr>
                <w:rFonts w:asciiTheme="minorHAnsi" w:hAnsiTheme="minorHAnsi"/>
              </w:rPr>
              <w:t xml:space="preserve">00 Saisonarbeitskräfte </w:t>
            </w:r>
            <w:r>
              <w:rPr>
                <w:rFonts w:asciiTheme="minorHAnsi" w:hAnsiTheme="minorHAnsi"/>
              </w:rPr>
              <w:t>sucht Amazon für das W</w:t>
            </w:r>
            <w:r w:rsidRPr="005806A4">
              <w:rPr>
                <w:rFonts w:asciiTheme="minorHAnsi" w:hAnsiTheme="minorHAnsi"/>
              </w:rPr>
              <w:t>eihnachtsgeschäft</w:t>
            </w:r>
            <w:r>
              <w:rPr>
                <w:rFonts w:asciiTheme="minorHAnsi" w:hAnsiTheme="minorHAnsi"/>
              </w:rPr>
              <w:t xml:space="preserve"> </w:t>
            </w:r>
            <w:r w:rsidRPr="00FD6FB4">
              <w:rPr>
                <w:rFonts w:asciiTheme="minorHAnsi" w:hAnsiTheme="minorHAnsi"/>
              </w:rPr>
              <w:t>für beide Logistikzentren.</w:t>
            </w:r>
          </w:p>
          <w:p w14:paraId="6C4F0534" w14:textId="77777777" w:rsidR="008506FA" w:rsidRPr="00FD6FB4" w:rsidRDefault="008506FA" w:rsidP="008506FA">
            <w:pPr>
              <w:pStyle w:val="Listenabsatz"/>
              <w:numPr>
                <w:ilvl w:val="0"/>
                <w:numId w:val="12"/>
              </w:numPr>
            </w:pPr>
            <w:r>
              <w:rPr>
                <w:rFonts w:asciiTheme="minorHAnsi" w:hAnsiTheme="minorHAnsi"/>
              </w:rPr>
              <w:t>5.000</w:t>
            </w:r>
            <w:r w:rsidRPr="00FD6FB4">
              <w:rPr>
                <w:rFonts w:asciiTheme="minorHAnsi" w:hAnsiTheme="minorHAnsi"/>
              </w:rPr>
              <w:t xml:space="preserve"> Meter Geschenkpapier wurden im Weihnachtsgeschäft 2015 an beiden Standorten verwendet um Geschenke für Kunden weihnachtlich einzupacken.</w:t>
            </w:r>
          </w:p>
          <w:p w14:paraId="31AFED84" w14:textId="5CB24857" w:rsidR="008506FA" w:rsidRPr="008506FA" w:rsidRDefault="008506FA" w:rsidP="003719F6">
            <w:pPr>
              <w:pStyle w:val="Listenabsatz"/>
              <w:numPr>
                <w:ilvl w:val="0"/>
                <w:numId w:val="12"/>
              </w:numPr>
            </w:pPr>
            <w:r w:rsidRPr="00FD6FB4">
              <w:rPr>
                <w:rFonts w:asciiTheme="minorHAnsi" w:hAnsiTheme="minorHAnsi"/>
              </w:rPr>
              <w:t>55 Packtische für das Einpacken von Geschenken können an beiden Standorten im Weihnachtsbetrieb zum Einsatz kommen.</w:t>
            </w:r>
          </w:p>
        </w:tc>
      </w:tr>
    </w:tbl>
    <w:p w14:paraId="3A15E416" w14:textId="77777777" w:rsidR="0082352C" w:rsidRPr="00063B85" w:rsidRDefault="0082352C" w:rsidP="003719F6"/>
    <w:p w14:paraId="74DC042B" w14:textId="77777777" w:rsidR="00081F41" w:rsidRPr="00063B85" w:rsidRDefault="00A34678" w:rsidP="00081F41">
      <w:pPr>
        <w:rPr>
          <w:rFonts w:eastAsia="ヒラギノ角ゴ Pro W3" w:cstheme="minorHAnsi"/>
        </w:rPr>
      </w:pPr>
      <w:r w:rsidRPr="00063B85">
        <w:t xml:space="preserve">Wie die festangestellten Mitarbeiter </w:t>
      </w:r>
      <w:r w:rsidR="003C12C8" w:rsidRPr="00063B85">
        <w:t>lagern</w:t>
      </w:r>
      <w:r w:rsidRPr="00063B85">
        <w:t xml:space="preserve"> die </w:t>
      </w:r>
      <w:r w:rsidR="00C26CEF">
        <w:t>Saisonarbeitskräfte</w:t>
      </w:r>
      <w:r w:rsidR="00C26CEF" w:rsidRPr="00063B85">
        <w:t xml:space="preserve"> </w:t>
      </w:r>
      <w:r w:rsidR="00B845EB" w:rsidRPr="00063B85">
        <w:t>Ware</w:t>
      </w:r>
      <w:r w:rsidR="007A2568" w:rsidRPr="00063B85">
        <w:t>n</w:t>
      </w:r>
      <w:r w:rsidR="00B845EB" w:rsidRPr="00063B85">
        <w:t xml:space="preserve"> ein,</w:t>
      </w:r>
      <w:r w:rsidR="003C12C8" w:rsidRPr="00063B85">
        <w:t xml:space="preserve"> kommissionieren und verpacken Bestellungen. </w:t>
      </w:r>
      <w:r w:rsidR="002D60D6" w:rsidRPr="00063B85">
        <w:t xml:space="preserve">Voraussetzungen </w:t>
      </w:r>
      <w:r w:rsidRPr="00063B85">
        <w:t>für</w:t>
      </w:r>
      <w:r w:rsidR="00B845EB" w:rsidRPr="00063B85">
        <w:t xml:space="preserve"> erfolgreiche</w:t>
      </w:r>
      <w:r w:rsidRPr="00063B85">
        <w:t xml:space="preserve"> Bewerber </w:t>
      </w:r>
      <w:r w:rsidR="001C1170" w:rsidRPr="00063B85">
        <w:t xml:space="preserve">sind </w:t>
      </w:r>
      <w:r w:rsidR="006C1127">
        <w:t xml:space="preserve">unter anderem </w:t>
      </w:r>
      <w:r w:rsidR="002D60D6" w:rsidRPr="00063B85">
        <w:t>eine gültige Arbeitserlaubnis sowie grundlegende Deutsch- oder Englischkenntnisse.</w:t>
      </w:r>
      <w:r w:rsidR="0073357C" w:rsidRPr="00063B85">
        <w:t xml:space="preserve"> </w:t>
      </w:r>
    </w:p>
    <w:p w14:paraId="0B7340A4" w14:textId="5F83997C" w:rsidR="00783933" w:rsidRDefault="003D57ED" w:rsidP="003579CC">
      <w:r w:rsidRPr="00063B85">
        <w:t>Nähere Informationen zu den offenen Stellen</w:t>
      </w:r>
      <w:r>
        <w:t xml:space="preserve"> sind </w:t>
      </w:r>
      <w:r w:rsidRPr="00063B85">
        <w:t xml:space="preserve">unter </w:t>
      </w:r>
      <w:hyperlink r:id="rId9" w:history="1">
        <w:r w:rsidRPr="00063B85">
          <w:rPr>
            <w:bCs/>
            <w:color w:val="0000FF"/>
            <w:u w:val="single"/>
          </w:rPr>
          <w:t>www.jobs-amazon.de</w:t>
        </w:r>
      </w:hyperlink>
      <w:r w:rsidRPr="00063B85">
        <w:t xml:space="preserve"> erhältlich.</w:t>
      </w:r>
      <w:r>
        <w:t xml:space="preserve"> Dort sind auch Bewerbungen möglich.</w:t>
      </w:r>
      <w:r w:rsidR="0064678A">
        <w:br/>
      </w:r>
    </w:p>
    <w:p w14:paraId="56A415F1" w14:textId="77777777" w:rsidR="00783933" w:rsidRDefault="00783933" w:rsidP="003579CC"/>
    <w:p w14:paraId="6FEAADF7" w14:textId="77777777" w:rsidR="00783933" w:rsidRPr="00783933" w:rsidRDefault="00783933" w:rsidP="003579CC">
      <w:bookmarkStart w:id="0" w:name="_GoBack"/>
      <w:bookmarkEnd w:id="0"/>
    </w:p>
    <w:p w14:paraId="7EDE0B05" w14:textId="77777777" w:rsidR="003579CC" w:rsidRPr="003579CC" w:rsidRDefault="003579CC" w:rsidP="003579CC">
      <w:r w:rsidRPr="003579CC">
        <w:rPr>
          <w:rFonts w:eastAsia="ヒラギノ角ゴ Pro W3" w:cstheme="minorHAnsi"/>
          <w:b/>
        </w:rPr>
        <w:lastRenderedPageBreak/>
        <w:t>Die Logistikzentren von Amazon als Arbeitgeber</w:t>
      </w:r>
    </w:p>
    <w:p w14:paraId="2759C0BE" w14:textId="1BBFCD30" w:rsidR="00020A28" w:rsidRDefault="00B845EB" w:rsidP="00B845EB">
      <w:pPr>
        <w:spacing w:after="0" w:line="240" w:lineRule="auto"/>
        <w:rPr>
          <w:rFonts w:eastAsia="ヒラギノ角ゴ Pro W3" w:cstheme="minorHAnsi"/>
        </w:rPr>
      </w:pPr>
      <w:r w:rsidRPr="004413BE">
        <w:rPr>
          <w:rFonts w:eastAsia="ヒラギノ角ゴ Pro W3" w:cstheme="minorHAnsi"/>
        </w:rPr>
        <w:t xml:space="preserve">Amazon </w:t>
      </w:r>
      <w:r>
        <w:rPr>
          <w:rFonts w:eastAsia="ヒラギノ角ゴ Pro W3" w:cstheme="minorHAnsi"/>
        </w:rPr>
        <w:t>bietet allen Mitarbeitern wettbewerbsfähige Löhne</w:t>
      </w:r>
      <w:r w:rsidRPr="004413BE">
        <w:rPr>
          <w:rFonts w:eastAsia="ヒラギノ角ゴ Pro W3" w:cstheme="minorHAnsi"/>
        </w:rPr>
        <w:t xml:space="preserve">. </w:t>
      </w:r>
      <w:r>
        <w:rPr>
          <w:rFonts w:eastAsia="ヒラギノ角ゴ Pro W3" w:cstheme="minorHAnsi"/>
        </w:rPr>
        <w:t xml:space="preserve">Diese liegen für Logistikmitarbeiter </w:t>
      </w:r>
      <w:r w:rsidRPr="004413BE">
        <w:rPr>
          <w:rFonts w:eastAsia="ヒラギノ角ゴ Pro W3" w:cstheme="minorHAnsi"/>
        </w:rPr>
        <w:t xml:space="preserve">am oberen Ende dessen, was in vergleichbaren Jobs bezahlt wird. </w:t>
      </w:r>
      <w:r>
        <w:rPr>
          <w:rFonts w:eastAsia="ヒラギノ角ゴ Pro W3" w:cstheme="minorHAnsi"/>
        </w:rPr>
        <w:t>Die Löhne</w:t>
      </w:r>
      <w:r w:rsidRPr="004413BE">
        <w:rPr>
          <w:rFonts w:eastAsia="ヒラギノ角ゴ Pro W3" w:cstheme="minorHAnsi"/>
        </w:rPr>
        <w:t xml:space="preserve"> an allen deutschen Standorten </w:t>
      </w:r>
      <w:r>
        <w:rPr>
          <w:rFonts w:eastAsia="ヒラギノ角ゴ Pro W3" w:cstheme="minorHAnsi"/>
        </w:rPr>
        <w:t xml:space="preserve">betragen für diese Mitarbeiter </w:t>
      </w:r>
      <w:r w:rsidR="00E35078" w:rsidRPr="00E35078">
        <w:rPr>
          <w:rFonts w:eastAsia="ヒラギノ角ゴ Pro W3" w:cstheme="minorHAnsi"/>
        </w:rPr>
        <w:t xml:space="preserve">umgerechnet </w:t>
      </w:r>
      <w:r w:rsidRPr="00E35078">
        <w:rPr>
          <w:rFonts w:eastAsia="ヒラギノ角ゴ Pro W3" w:cstheme="minorHAnsi"/>
        </w:rPr>
        <w:t>mindestens 10</w:t>
      </w:r>
      <w:r w:rsidR="00BE0C9D">
        <w:rPr>
          <w:rFonts w:eastAsia="ヒラギノ角ゴ Pro W3" w:cstheme="minorHAnsi"/>
        </w:rPr>
        <w:t>,30</w:t>
      </w:r>
      <w:r w:rsidRPr="00E35078">
        <w:rPr>
          <w:rFonts w:eastAsia="ヒラギノ角ゴ Pro W3" w:cstheme="minorHAnsi"/>
        </w:rPr>
        <w:t xml:space="preserve"> Euro brutto pro Stunde.</w:t>
      </w:r>
      <w:r w:rsidRPr="004413BE">
        <w:rPr>
          <w:rFonts w:eastAsia="ヒラギノ角ゴ Pro W3" w:cstheme="minorHAnsi"/>
        </w:rPr>
        <w:t xml:space="preserve"> </w:t>
      </w:r>
      <w:r w:rsidR="00322446">
        <w:rPr>
          <w:rFonts w:eastAsia="ヒラギノ角ゴ Pro W3" w:cstheme="minorHAnsi"/>
        </w:rPr>
        <w:t xml:space="preserve">Hinzu kommen monatliche Bonuszahlungen, </w:t>
      </w:r>
      <w:r w:rsidR="00020A28">
        <w:rPr>
          <w:rFonts w:eastAsia="ヒラギノ角ゴ Pro W3" w:cstheme="minorHAnsi"/>
        </w:rPr>
        <w:t>eine</w:t>
      </w:r>
      <w:r w:rsidR="00322446">
        <w:rPr>
          <w:rFonts w:eastAsia="ヒラギノ角ゴ Pro W3" w:cstheme="minorHAnsi"/>
        </w:rPr>
        <w:t xml:space="preserve"> Jahressonderzahlung und Mitarbeitera</w:t>
      </w:r>
      <w:r w:rsidR="00322446" w:rsidRPr="004413BE">
        <w:rPr>
          <w:rFonts w:eastAsia="ヒラギノ角ゴ Pro W3" w:cstheme="minorHAnsi"/>
        </w:rPr>
        <w:t>ktien</w:t>
      </w:r>
      <w:r w:rsidR="00322446">
        <w:rPr>
          <w:rFonts w:eastAsia="ヒラギノ角ゴ Pro W3" w:cstheme="minorHAnsi"/>
        </w:rPr>
        <w:t>.</w:t>
      </w:r>
      <w:r w:rsidR="00020A28">
        <w:rPr>
          <w:rFonts w:eastAsia="ヒラギノ角ゴ Pro W3" w:cstheme="minorHAnsi"/>
        </w:rPr>
        <w:t xml:space="preserve"> </w:t>
      </w:r>
      <w:r w:rsidR="00020A28" w:rsidRPr="004413BE">
        <w:rPr>
          <w:rFonts w:eastAsia="ヒラギノ角ゴ Pro W3" w:cstheme="minorHAnsi"/>
        </w:rPr>
        <w:t>Beiträge zur betrieblichen Altersv</w:t>
      </w:r>
      <w:r w:rsidR="00020A28">
        <w:rPr>
          <w:rFonts w:eastAsia="ヒラギノ角ゴ Pro W3" w:cstheme="minorHAnsi"/>
        </w:rPr>
        <w:t xml:space="preserve">orsorge, eine kostenlose </w:t>
      </w:r>
      <w:r w:rsidR="00020A28" w:rsidRPr="004413BE">
        <w:rPr>
          <w:rFonts w:eastAsia="ヒラギノ角ゴ Pro W3" w:cstheme="minorHAnsi"/>
        </w:rPr>
        <w:t>Lebens- und Berufsunfähigkeitsversicherung</w:t>
      </w:r>
      <w:r w:rsidR="00020A28">
        <w:rPr>
          <w:rFonts w:eastAsia="ヒラギノ角ゴ Pro W3" w:cstheme="minorHAnsi"/>
        </w:rPr>
        <w:t xml:space="preserve"> sowie</w:t>
      </w:r>
      <w:r w:rsidR="00020A28" w:rsidRPr="004413BE">
        <w:rPr>
          <w:rFonts w:eastAsia="ヒラギノ角ゴ Pro W3" w:cstheme="minorHAnsi"/>
        </w:rPr>
        <w:t xml:space="preserve"> Mitarbeiterrabatte</w:t>
      </w:r>
      <w:r w:rsidR="00020A28">
        <w:rPr>
          <w:rFonts w:eastAsia="ヒラギノ角ゴ Pro W3" w:cstheme="minorHAnsi"/>
        </w:rPr>
        <w:t xml:space="preserve"> runden das Angebot ab</w:t>
      </w:r>
      <w:r w:rsidR="00020A28" w:rsidRPr="004413BE">
        <w:rPr>
          <w:rFonts w:eastAsia="ヒラギノ角ゴ Pro W3" w:cstheme="minorHAnsi"/>
        </w:rPr>
        <w:t>. Alle deutschen Logistikzentren haben eine Kantine, die gesundes und preiswertes Essen anbietet, welch</w:t>
      </w:r>
      <w:r w:rsidR="00020A28">
        <w:rPr>
          <w:rFonts w:eastAsia="ヒラギノ角ゴ Pro W3" w:cstheme="minorHAnsi"/>
        </w:rPr>
        <w:t>es von Amazon bezuschusst wird.</w:t>
      </w:r>
    </w:p>
    <w:p w14:paraId="394411AA" w14:textId="77777777" w:rsidR="009C2DA7" w:rsidRDefault="009C2DA7" w:rsidP="00B845EB">
      <w:pPr>
        <w:spacing w:after="0" w:line="240" w:lineRule="auto"/>
        <w:rPr>
          <w:rFonts w:eastAsia="ヒラギノ角ゴ Pro W3" w:cstheme="minorHAnsi"/>
        </w:rPr>
      </w:pPr>
    </w:p>
    <w:p w14:paraId="03667C08" w14:textId="77777777" w:rsidR="00C64965" w:rsidRDefault="00B845EB" w:rsidP="00C678D1">
      <w:pPr>
        <w:spacing w:after="0" w:line="240" w:lineRule="auto"/>
        <w:rPr>
          <w:rFonts w:eastAsia="ヒラギノ角ゴ Pro W3" w:cstheme="minorHAnsi"/>
        </w:rPr>
      </w:pPr>
      <w:r w:rsidRPr="004413BE">
        <w:rPr>
          <w:rFonts w:eastAsia="ヒラギノ角ゴ Pro W3" w:cstheme="minorHAnsi"/>
        </w:rPr>
        <w:t xml:space="preserve">Saisonkräfte verdienen den gleichen Basislohn wie </w:t>
      </w:r>
      <w:r>
        <w:rPr>
          <w:rFonts w:eastAsia="ヒラギノ角ゴ Pro W3" w:cstheme="minorHAnsi"/>
        </w:rPr>
        <w:t>festangestellte</w:t>
      </w:r>
      <w:r w:rsidR="00A72C85">
        <w:rPr>
          <w:rFonts w:eastAsia="ヒラギノ角ゴ Pro W3" w:cstheme="minorHAnsi"/>
        </w:rPr>
        <w:t xml:space="preserve"> Mitarbeit</w:t>
      </w:r>
      <w:r w:rsidR="00A72C85" w:rsidRPr="007E7881">
        <w:rPr>
          <w:rFonts w:eastAsia="ヒラギノ角ゴ Pro W3" w:cstheme="minorHAnsi"/>
        </w:rPr>
        <w:t>er</w:t>
      </w:r>
      <w:r w:rsidR="00392072" w:rsidRPr="007E7881">
        <w:rPr>
          <w:rFonts w:eastAsia="ヒラギノ角ゴ Pro W3" w:cstheme="minorHAnsi"/>
        </w:rPr>
        <w:t xml:space="preserve"> </w:t>
      </w:r>
      <w:r w:rsidR="00020A28" w:rsidRPr="007E7881">
        <w:rPr>
          <w:rFonts w:eastAsia="ヒラギノ角ゴ Pro W3" w:cstheme="minorHAnsi"/>
        </w:rPr>
        <w:t xml:space="preserve">und erhalten </w:t>
      </w:r>
      <w:r w:rsidR="00392072" w:rsidRPr="007E7881">
        <w:rPr>
          <w:rFonts w:eastAsia="ヒラギノ角ゴ Pro W3" w:cstheme="minorHAnsi"/>
        </w:rPr>
        <w:t>zusätzliche Leistungen, wie Bon</w:t>
      </w:r>
      <w:r w:rsidR="00020A28" w:rsidRPr="007E7881">
        <w:rPr>
          <w:rFonts w:eastAsia="ヒラギノ角ゴ Pro W3" w:cstheme="minorHAnsi"/>
        </w:rPr>
        <w:t>uszahlungen</w:t>
      </w:r>
      <w:r w:rsidR="00392072" w:rsidRPr="007E7881">
        <w:rPr>
          <w:rFonts w:eastAsia="ヒラギノ角ゴ Pro W3" w:cstheme="minorHAnsi"/>
        </w:rPr>
        <w:t xml:space="preserve"> und Mitarbeiterrabatte</w:t>
      </w:r>
      <w:r w:rsidR="00A72C85" w:rsidRPr="007E7881">
        <w:rPr>
          <w:rFonts w:eastAsia="ヒラギノ角ゴ Pro W3" w:cstheme="minorHAnsi"/>
        </w:rPr>
        <w:t>.</w:t>
      </w:r>
    </w:p>
    <w:p w14:paraId="0DB0E725" w14:textId="77777777" w:rsidR="00C64965" w:rsidRDefault="00C64965" w:rsidP="00C678D1">
      <w:pPr>
        <w:spacing w:after="0" w:line="240" w:lineRule="auto"/>
        <w:rPr>
          <w:rFonts w:eastAsia="ヒラギノ角ゴ Pro W3" w:cstheme="minorHAnsi"/>
        </w:rPr>
      </w:pPr>
    </w:p>
    <w:p w14:paraId="56A03EAC" w14:textId="77CEA244" w:rsidR="008E10E0" w:rsidRDefault="004E3339" w:rsidP="003C12C8">
      <w:r>
        <w:t xml:space="preserve">Amazon hat in Deutschland mehr als 13.000 feste Arbeitsplätze geschaffen, davon </w:t>
      </w:r>
      <w:r w:rsidR="007F4BE3">
        <w:t>11.</w:t>
      </w:r>
      <w:r>
        <w:t>000 in den Logistikzentren.</w:t>
      </w:r>
      <w:r w:rsidR="00720F8B">
        <w:t xml:space="preserve"> Allein in den letzten zwölf Monaten hat Amazon 1.000 befristete Verträge</w:t>
      </w:r>
      <w:r w:rsidR="00BF3174">
        <w:t xml:space="preserve"> in feste Jobs</w:t>
      </w:r>
      <w:r w:rsidR="00720F8B">
        <w:t xml:space="preserve"> umgewandelt.</w:t>
      </w:r>
      <w:r>
        <w:t xml:space="preserve"> </w:t>
      </w:r>
      <w:r w:rsidR="009812B7">
        <w:t>Zusätzlich sind viele tausend</w:t>
      </w:r>
      <w:r>
        <w:t xml:space="preserve"> indirekte Arbeitsplätze entstanden: Zum Beispiel haben </w:t>
      </w:r>
      <w:r w:rsidR="00371826">
        <w:t>Verkäufer</w:t>
      </w:r>
      <w:r>
        <w:t xml:space="preserve"> </w:t>
      </w:r>
      <w:r w:rsidR="00371826">
        <w:t>des</w:t>
      </w:r>
      <w:r w:rsidR="00365D58">
        <w:t xml:space="preserve"> Amazon </w:t>
      </w:r>
      <w:r w:rsidR="00371826">
        <w:t>Marketplace</w:t>
      </w:r>
      <w:r>
        <w:t xml:space="preserve"> allein in Deutschland </w:t>
      </w:r>
      <w:r w:rsidR="00BA3E31">
        <w:t xml:space="preserve">rund </w:t>
      </w:r>
      <w:r>
        <w:t>90.000 Jobs geschaffen.</w:t>
      </w:r>
    </w:p>
    <w:p w14:paraId="5C912A38" w14:textId="77777777" w:rsidR="00C64965" w:rsidRDefault="00C64965" w:rsidP="00C64965">
      <w:pPr>
        <w:spacing w:after="0" w:line="240" w:lineRule="auto"/>
        <w:rPr>
          <w:rFonts w:eastAsia="ヒラギノ角ゴ Pro W3" w:cstheme="minorHAnsi"/>
        </w:rPr>
      </w:pPr>
      <w:r>
        <w:t>Amazon bietet seinen Mitarbeitern in Deutschland seit zwei Jahren die Möglichkeit, sich neben der Arbeit weiter zu qualifizieren. Die Fachrichtung wählen die Mitarbeiter selbst aus einem umfangreichen Kurskatalog aus, sie muss nicht für die Tätigkeit im Logistikzentrum relevant sein. Das Unternehmen übernimmt i</w:t>
      </w:r>
      <w:r w:rsidRPr="004643B2">
        <w:rPr>
          <w:rFonts w:eastAsia="ヒラギノ角ゴ Pro W3" w:cstheme="minorHAnsi"/>
        </w:rPr>
        <w:t>m Rahmen</w:t>
      </w:r>
      <w:r>
        <w:rPr>
          <w:rFonts w:eastAsia="ヒラギノ角ゴ Pro W3" w:cstheme="minorHAnsi"/>
        </w:rPr>
        <w:t xml:space="preserve"> des sogenannten</w:t>
      </w:r>
      <w:r w:rsidRPr="004643B2">
        <w:rPr>
          <w:rFonts w:eastAsia="ヒラギノ角ゴ Pro W3" w:cstheme="minorHAnsi"/>
        </w:rPr>
        <w:t xml:space="preserve"> „</w:t>
      </w:r>
      <w:r>
        <w:rPr>
          <w:rFonts w:eastAsia="ヒラギノ角ゴ Pro W3" w:cstheme="minorHAnsi"/>
        </w:rPr>
        <w:t xml:space="preserve">Career Choice“-Programms </w:t>
      </w:r>
      <w:r w:rsidRPr="004643B2">
        <w:rPr>
          <w:rFonts w:eastAsia="ヒラギノ角ゴ Pro W3" w:cstheme="minorHAnsi"/>
        </w:rPr>
        <w:t>95</w:t>
      </w:r>
      <w:r>
        <w:rPr>
          <w:rFonts w:eastAsia="ヒラギノ角ゴ Pro W3" w:cstheme="minorHAnsi"/>
        </w:rPr>
        <w:t xml:space="preserve"> Prozent </w:t>
      </w:r>
      <w:r w:rsidRPr="004643B2">
        <w:rPr>
          <w:rFonts w:eastAsia="ヒラギノ角ゴ Pro W3" w:cstheme="minorHAnsi"/>
        </w:rPr>
        <w:t>der Aus- und Fortbildungskosten</w:t>
      </w:r>
      <w:r>
        <w:rPr>
          <w:rFonts w:eastAsia="ヒラギノ角ゴ Pro W3" w:cstheme="minorHAnsi"/>
        </w:rPr>
        <w:t xml:space="preserve">, bis zu einer Summe von </w:t>
      </w:r>
      <w:r w:rsidRPr="004643B2">
        <w:rPr>
          <w:rFonts w:eastAsia="ヒラギノ角ゴ Pro W3" w:cstheme="minorHAnsi"/>
        </w:rPr>
        <w:t>8.000 Euro in vier Jahren.</w:t>
      </w:r>
    </w:p>
    <w:p w14:paraId="480D8919" w14:textId="77777777" w:rsidR="00EC31F2" w:rsidRPr="008E10E0" w:rsidRDefault="00787D79" w:rsidP="003C12C8">
      <w:r>
        <w:rPr>
          <w:rFonts w:eastAsia="ヒラギノ角ゴ Pro W3" w:cstheme="minorHAnsi"/>
          <w:b/>
        </w:rPr>
        <w:br/>
      </w:r>
      <w:r w:rsidR="00EC31F2" w:rsidRPr="00EC31F2">
        <w:rPr>
          <w:rFonts w:eastAsia="ヒラギノ角ゴ Pro W3" w:cstheme="minorHAnsi"/>
          <w:b/>
        </w:rPr>
        <w:t>Blick hinter die Kulissen</w:t>
      </w:r>
      <w:r w:rsidR="00DB759C">
        <w:rPr>
          <w:rFonts w:eastAsia="ヒラギノ角ゴ Pro W3" w:cstheme="minorHAnsi"/>
          <w:b/>
        </w:rPr>
        <w:t xml:space="preserve"> eine</w:t>
      </w:r>
      <w:r w:rsidR="004F1DE3">
        <w:rPr>
          <w:rFonts w:eastAsia="ヒラギノ角ゴ Pro W3" w:cstheme="minorHAnsi"/>
          <w:b/>
        </w:rPr>
        <w:t>s</w:t>
      </w:r>
      <w:r w:rsidR="00DB759C">
        <w:rPr>
          <w:rFonts w:eastAsia="ヒラギノ角ゴ Pro W3" w:cstheme="minorHAnsi"/>
          <w:b/>
        </w:rPr>
        <w:t xml:space="preserve"> Logistikzentrums</w:t>
      </w:r>
    </w:p>
    <w:p w14:paraId="4A516D5B" w14:textId="77777777" w:rsidR="0064678A" w:rsidRDefault="004F1DE3" w:rsidP="003C12C8">
      <w:pPr>
        <w:rPr>
          <w:rFonts w:eastAsia="ヒラギノ角ゴ Pro W3" w:cstheme="minorHAnsi"/>
        </w:rPr>
      </w:pPr>
      <w:r>
        <w:rPr>
          <w:rFonts w:eastAsia="ヒラギノ角ゴ Pro W3" w:cstheme="minorHAnsi"/>
        </w:rPr>
        <w:t>Für interessierte Kunden und die breite</w:t>
      </w:r>
      <w:r w:rsidR="00A34678">
        <w:rPr>
          <w:rFonts w:eastAsia="ヒラギノ角ゴ Pro W3" w:cstheme="minorHAnsi"/>
        </w:rPr>
        <w:t xml:space="preserve"> Öffentlichkeit </w:t>
      </w:r>
      <w:r>
        <w:rPr>
          <w:rFonts w:eastAsia="ヒラギノ角ゴ Pro W3" w:cstheme="minorHAnsi"/>
        </w:rPr>
        <w:t xml:space="preserve">öffnet Amazon die Tore der Logistikzentren und </w:t>
      </w:r>
      <w:r w:rsidR="00A34678">
        <w:rPr>
          <w:rFonts w:eastAsia="ヒラギノ角ゴ Pro W3" w:cstheme="minorHAnsi"/>
        </w:rPr>
        <w:t>bietet Führungen</w:t>
      </w:r>
      <w:r w:rsidR="00C16A57">
        <w:rPr>
          <w:rFonts w:eastAsia="ヒラギノ角ゴ Pro W3" w:cstheme="minorHAnsi"/>
        </w:rPr>
        <w:t xml:space="preserve"> an den Standorten</w:t>
      </w:r>
      <w:r w:rsidR="007A2568">
        <w:rPr>
          <w:rFonts w:eastAsia="ヒラギノ角ゴ Pro W3" w:cstheme="minorHAnsi"/>
        </w:rPr>
        <w:t xml:space="preserve"> </w:t>
      </w:r>
      <w:r w:rsidR="00A34678">
        <w:rPr>
          <w:rFonts w:eastAsia="ヒラギノ角ゴ Pro W3" w:cstheme="minorHAnsi"/>
        </w:rPr>
        <w:t xml:space="preserve">Bad Hersfeld, Graben und Koblenz an. </w:t>
      </w:r>
      <w:r w:rsidR="0064678A">
        <w:rPr>
          <w:rFonts w:eastAsia="ヒラギノ角ゴ Pro W3" w:cstheme="minorHAnsi"/>
        </w:rPr>
        <w:t xml:space="preserve">Anmeldungen sind </w:t>
      </w:r>
      <w:r w:rsidR="00A34678">
        <w:rPr>
          <w:rFonts w:eastAsia="ヒラギノ角ゴ Pro W3" w:cstheme="minorHAnsi"/>
        </w:rPr>
        <w:t xml:space="preserve">unter </w:t>
      </w:r>
      <w:hyperlink r:id="rId10" w:tgtFrame="_blank" w:tooltip="www.amazon.de/amazon-besuchen" w:history="1">
        <w:r w:rsidR="00A34678" w:rsidRPr="00093424">
          <w:rPr>
            <w:bCs/>
            <w:color w:val="0000FF"/>
            <w:u w:val="single"/>
          </w:rPr>
          <w:t>www.amazon.de/amazon-besuchen</w:t>
        </w:r>
      </w:hyperlink>
      <w:r w:rsidR="00EC31F2">
        <w:rPr>
          <w:rFonts w:eastAsia="ヒラギノ角ゴ Pro W3" w:cstheme="minorHAnsi"/>
        </w:rPr>
        <w:t xml:space="preserve"> </w:t>
      </w:r>
      <w:r w:rsidR="0064678A">
        <w:rPr>
          <w:rFonts w:eastAsia="ヒラギノ角ゴ Pro W3" w:cstheme="minorHAnsi"/>
        </w:rPr>
        <w:t xml:space="preserve">möglich. </w:t>
      </w:r>
    </w:p>
    <w:p w14:paraId="30DD1DC4" w14:textId="77777777" w:rsidR="00A34678" w:rsidRDefault="0073357C" w:rsidP="003C12C8">
      <w:r>
        <w:t xml:space="preserve">Weitere Informationen zu den </w:t>
      </w:r>
      <w:r w:rsidR="00A34678">
        <w:t xml:space="preserve">Amazon </w:t>
      </w:r>
      <w:r>
        <w:t xml:space="preserve">Logistikzentren sind auch auf dem </w:t>
      </w:r>
      <w:r w:rsidR="00A34678">
        <w:t xml:space="preserve">Logistikblog </w:t>
      </w:r>
      <w:r w:rsidR="00EC31F2">
        <w:t>(</w:t>
      </w:r>
      <w:hyperlink r:id="rId11" w:history="1">
        <w:r w:rsidR="00EC31F2" w:rsidRPr="008506FA">
          <w:rPr>
            <w:bCs/>
            <w:color w:val="0000FF"/>
            <w:u w:val="single"/>
          </w:rPr>
          <w:t>www.amazon-logistikblog.de</w:t>
        </w:r>
      </w:hyperlink>
      <w:r w:rsidR="00EC31F2">
        <w:t xml:space="preserve">) </w:t>
      </w:r>
      <w:r>
        <w:t>verfügbar.</w:t>
      </w:r>
    </w:p>
    <w:p w14:paraId="2DCBBCA6" w14:textId="77777777" w:rsidR="0013200C" w:rsidRPr="00EC31F2" w:rsidRDefault="0013200C" w:rsidP="003C12C8">
      <w:pPr>
        <w:rPr>
          <w:rFonts w:eastAsia="ヒラギノ角ゴ Pro W3" w:cstheme="minorHAnsi"/>
        </w:rPr>
      </w:pPr>
    </w:p>
    <w:p w14:paraId="7C10FAFA" w14:textId="77777777" w:rsidR="00C33D09" w:rsidRPr="00AD3280" w:rsidRDefault="00C33D09" w:rsidP="00C33D09">
      <w:pPr>
        <w:spacing w:after="0"/>
        <w:rPr>
          <w:rFonts w:eastAsia="Calibri"/>
          <w:b/>
          <w:color w:val="000000"/>
          <w:sz w:val="20"/>
        </w:rPr>
      </w:pPr>
      <w:r w:rsidRPr="00AD3280">
        <w:rPr>
          <w:rFonts w:eastAsia="Calibri"/>
          <w:b/>
          <w:color w:val="000000"/>
          <w:sz w:val="20"/>
        </w:rPr>
        <w:t>Über Amazon</w:t>
      </w:r>
    </w:p>
    <w:p w14:paraId="32793E62" w14:textId="77777777" w:rsidR="000D3504" w:rsidRDefault="00C9610E" w:rsidP="00C33D09">
      <w:pPr>
        <w:spacing w:after="0"/>
        <w:rPr>
          <w:rFonts w:eastAsia="Calibri"/>
          <w:color w:val="000000"/>
          <w:sz w:val="20"/>
        </w:rPr>
      </w:pPr>
      <w:r w:rsidRPr="00C9610E">
        <w:rPr>
          <w:rFonts w:eastAsia="Calibri"/>
          <w:color w:val="000000"/>
          <w:sz w:val="20"/>
        </w:rPr>
        <w:t xml:space="preserve">Amazon wird von vier Grundprinzipien geleitet: Fokus auf den Kunden statt auf den Wettbewerb, Leidenschaft fürs Erfinden, Verpflichtung zu operativer Exzellenz und langfristiges Denken. Kundenrezensionen, 1-Click Shopping, personalisierte Empfehlungen, Prime, Versand durch Amazon, AWS, Kindle </w:t>
      </w:r>
      <w:proofErr w:type="spellStart"/>
      <w:r w:rsidRPr="00C9610E">
        <w:rPr>
          <w:rFonts w:eastAsia="Calibri"/>
          <w:color w:val="000000"/>
          <w:sz w:val="20"/>
        </w:rPr>
        <w:t>Direct</w:t>
      </w:r>
      <w:proofErr w:type="spellEnd"/>
      <w:r w:rsidRPr="00C9610E">
        <w:rPr>
          <w:rFonts w:eastAsia="Calibri"/>
          <w:color w:val="000000"/>
          <w:sz w:val="20"/>
        </w:rPr>
        <w:t xml:space="preserve"> Publishing, Kindle, </w:t>
      </w:r>
      <w:proofErr w:type="spellStart"/>
      <w:r w:rsidRPr="00C9610E">
        <w:rPr>
          <w:rFonts w:eastAsia="Calibri"/>
          <w:color w:val="000000"/>
          <w:sz w:val="20"/>
        </w:rPr>
        <w:t>Fire</w:t>
      </w:r>
      <w:proofErr w:type="spellEnd"/>
      <w:r w:rsidRPr="00C9610E">
        <w:rPr>
          <w:rFonts w:eastAsia="Calibri"/>
          <w:color w:val="000000"/>
          <w:sz w:val="20"/>
        </w:rPr>
        <w:t xml:space="preserve"> Tablets, </w:t>
      </w:r>
      <w:proofErr w:type="spellStart"/>
      <w:r w:rsidRPr="00C9610E">
        <w:rPr>
          <w:rFonts w:eastAsia="Calibri"/>
          <w:color w:val="000000"/>
          <w:sz w:val="20"/>
        </w:rPr>
        <w:t>Fire</w:t>
      </w:r>
      <w:proofErr w:type="spellEnd"/>
      <w:r w:rsidRPr="00C9610E">
        <w:rPr>
          <w:rFonts w:eastAsia="Calibri"/>
          <w:color w:val="000000"/>
          <w:sz w:val="20"/>
        </w:rPr>
        <w:t xml:space="preserve"> TV, Amazon Echo und Alexa sind nur einige der Produkte und Services, für die Amazon Pionierarbeit geleistet hat.</w:t>
      </w:r>
    </w:p>
    <w:p w14:paraId="705B0F4A" w14:textId="77777777" w:rsidR="00371826" w:rsidRDefault="00371826" w:rsidP="00C33D09">
      <w:pPr>
        <w:spacing w:after="0"/>
        <w:rPr>
          <w:rFonts w:eastAsia="Calibri"/>
          <w:color w:val="000000"/>
          <w:sz w:val="20"/>
        </w:rPr>
      </w:pPr>
    </w:p>
    <w:p w14:paraId="706673FB" w14:textId="77777777" w:rsidR="00371826" w:rsidRPr="00D2333A" w:rsidRDefault="00371826" w:rsidP="00C33D09">
      <w:pPr>
        <w:spacing w:after="0"/>
        <w:rPr>
          <w:rFonts w:eastAsia="Calibri"/>
          <w:color w:val="000000"/>
          <w:sz w:val="20"/>
        </w:rPr>
      </w:pPr>
    </w:p>
    <w:tbl>
      <w:tblPr>
        <w:tblW w:w="9650" w:type="dxa"/>
        <w:tblInd w:w="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4169"/>
        <w:gridCol w:w="5481"/>
      </w:tblGrid>
      <w:tr w:rsidR="00C33D09" w:rsidRPr="00D2333A" w14:paraId="6346B279" w14:textId="77777777" w:rsidTr="00B21506">
        <w:trPr>
          <w:trHeight w:val="2190"/>
        </w:trPr>
        <w:tc>
          <w:tcPr>
            <w:tcW w:w="4169" w:type="dxa"/>
            <w:tcBorders>
              <w:top w:val="single" w:sz="4" w:space="0" w:color="FFFFFF"/>
              <w:left w:val="single" w:sz="4" w:space="0" w:color="FFFFFF"/>
              <w:bottom w:val="single" w:sz="4" w:space="0" w:color="FFFFFF"/>
              <w:right w:val="single" w:sz="4" w:space="0" w:color="FFFFFF"/>
            </w:tcBorders>
            <w:hideMark/>
          </w:tcPr>
          <w:p w14:paraId="257C45D1" w14:textId="77777777" w:rsidR="00C33D09" w:rsidRPr="00D2333A" w:rsidRDefault="00C33D09" w:rsidP="001B384F">
            <w:pPr>
              <w:spacing w:after="0"/>
              <w:rPr>
                <w:rFonts w:eastAsia="ヒラギノ角ゴ Pro W3" w:cs="Calibri"/>
                <w:b/>
                <w:sz w:val="20"/>
              </w:rPr>
            </w:pPr>
            <w:r w:rsidRPr="00D2333A">
              <w:rPr>
                <w:rFonts w:eastAsia="ヒラギノ角ゴ Pro W3" w:cs="Calibri"/>
                <w:b/>
                <w:sz w:val="20"/>
              </w:rPr>
              <w:lastRenderedPageBreak/>
              <w:t>Für weitere Informationen</w:t>
            </w:r>
          </w:p>
          <w:p w14:paraId="2B8F307A" w14:textId="77777777" w:rsidR="00C33D09" w:rsidRPr="00066773" w:rsidRDefault="00C33D09" w:rsidP="001B384F">
            <w:pPr>
              <w:spacing w:after="0"/>
              <w:ind w:left="-12"/>
              <w:rPr>
                <w:rFonts w:eastAsia="ヒラギノ角ゴ Pro W3" w:cs="Calibri"/>
                <w:sz w:val="20"/>
              </w:rPr>
            </w:pPr>
            <w:r w:rsidRPr="00066773">
              <w:rPr>
                <w:rFonts w:eastAsia="ヒラギノ角ゴ Pro W3" w:cs="Calibri"/>
                <w:sz w:val="20"/>
              </w:rPr>
              <w:t>Amazon</w:t>
            </w:r>
            <w:r w:rsidR="00DC4A37">
              <w:rPr>
                <w:rFonts w:eastAsia="ヒラギノ角ゴ Pro W3" w:cs="Calibri"/>
                <w:sz w:val="20"/>
              </w:rPr>
              <w:t xml:space="preserve"> Deutschland Services </w:t>
            </w:r>
            <w:r w:rsidRPr="00066773">
              <w:rPr>
                <w:rFonts w:eastAsia="ヒラギノ角ゴ Pro W3" w:cs="Calibri"/>
                <w:sz w:val="20"/>
              </w:rPr>
              <w:t>GmbH</w:t>
            </w:r>
          </w:p>
          <w:p w14:paraId="2F439216" w14:textId="77777777" w:rsidR="00C33D09" w:rsidRPr="00584931" w:rsidRDefault="00C33D09" w:rsidP="001B384F">
            <w:pPr>
              <w:spacing w:after="0"/>
              <w:ind w:left="-12"/>
              <w:rPr>
                <w:rFonts w:eastAsia="ヒラギノ角ゴ Pro W3" w:cs="Calibri"/>
                <w:sz w:val="20"/>
              </w:rPr>
            </w:pPr>
            <w:r w:rsidRPr="00584931">
              <w:rPr>
                <w:rFonts w:eastAsia="ヒラギノ角ゴ Pro W3" w:cs="Calibri"/>
                <w:sz w:val="20"/>
              </w:rPr>
              <w:t>Public Relations</w:t>
            </w:r>
          </w:p>
          <w:p w14:paraId="4E4820B2" w14:textId="77777777" w:rsidR="00C33D09" w:rsidRPr="00D2333A" w:rsidRDefault="00C33D09" w:rsidP="001B384F">
            <w:pPr>
              <w:spacing w:after="0"/>
              <w:ind w:left="-12"/>
              <w:rPr>
                <w:rFonts w:eastAsia="ヒラギノ角ゴ Pro W3" w:cs="Calibri"/>
                <w:sz w:val="20"/>
              </w:rPr>
            </w:pPr>
            <w:r w:rsidRPr="00487833">
              <w:rPr>
                <w:rFonts w:eastAsia="ヒラギノ角ゴ Pro W3" w:cs="Calibri"/>
                <w:sz w:val="20"/>
              </w:rPr>
              <w:t xml:space="preserve">Marcel-Breuer-Str. </w:t>
            </w:r>
            <w:r w:rsidRPr="00D2333A">
              <w:rPr>
                <w:rFonts w:eastAsia="ヒラギノ角ゴ Pro W3" w:cs="Calibri"/>
                <w:sz w:val="20"/>
              </w:rPr>
              <w:t>12</w:t>
            </w:r>
          </w:p>
          <w:p w14:paraId="401B2A2D" w14:textId="77777777" w:rsidR="00C33D09" w:rsidRPr="00D2333A" w:rsidRDefault="00C33D09" w:rsidP="001B384F">
            <w:pPr>
              <w:spacing w:after="0"/>
              <w:ind w:left="-12"/>
              <w:rPr>
                <w:rFonts w:eastAsia="ヒラギノ角ゴ Pro W3" w:cs="Calibri"/>
                <w:sz w:val="20"/>
              </w:rPr>
            </w:pPr>
            <w:r w:rsidRPr="00D2333A">
              <w:rPr>
                <w:rFonts w:eastAsia="ヒラギノ角ゴ Pro W3" w:cs="Calibri"/>
                <w:sz w:val="20"/>
              </w:rPr>
              <w:t>80807 München</w:t>
            </w:r>
          </w:p>
          <w:p w14:paraId="6D2DCE32" w14:textId="77777777" w:rsidR="00C33D09" w:rsidRPr="00D2333A" w:rsidRDefault="00C33D09" w:rsidP="001B384F">
            <w:pPr>
              <w:spacing w:after="0"/>
              <w:ind w:left="-12"/>
              <w:rPr>
                <w:rFonts w:eastAsia="ヒラギノ角ゴ Pro W3" w:cs="Calibri"/>
                <w:sz w:val="20"/>
              </w:rPr>
            </w:pPr>
            <w:r w:rsidRPr="00D2333A">
              <w:rPr>
                <w:rFonts w:eastAsia="ヒラギノ角ゴ Pro W3" w:cs="Calibri"/>
                <w:sz w:val="20"/>
              </w:rPr>
              <w:t>Telefon: 089 35803-530</w:t>
            </w:r>
          </w:p>
          <w:p w14:paraId="114C49CE" w14:textId="77777777" w:rsidR="00C33D09" w:rsidRPr="00D2333A" w:rsidRDefault="00C33D09" w:rsidP="001B384F">
            <w:pPr>
              <w:spacing w:after="0"/>
              <w:ind w:left="-12"/>
              <w:rPr>
                <w:rFonts w:eastAsia="ヒラギノ角ゴ Pro W3" w:cs="Calibri"/>
                <w:sz w:val="20"/>
              </w:rPr>
            </w:pPr>
            <w:r w:rsidRPr="00D2333A">
              <w:rPr>
                <w:rFonts w:eastAsia="ヒラギノ角ゴ Pro W3" w:cs="Calibri"/>
                <w:sz w:val="20"/>
              </w:rPr>
              <w:t>Telefax: 089 35803-481</w:t>
            </w:r>
          </w:p>
          <w:p w14:paraId="36B81E35" w14:textId="77777777" w:rsidR="00C33D09" w:rsidRPr="00D2333A" w:rsidRDefault="00C33D09" w:rsidP="001B384F">
            <w:pPr>
              <w:spacing w:after="0"/>
              <w:ind w:left="-12"/>
              <w:rPr>
                <w:rFonts w:eastAsia="ヒラギノ角ゴ Pro W3" w:cs="Calibri"/>
                <w:sz w:val="20"/>
              </w:rPr>
            </w:pPr>
            <w:r w:rsidRPr="00D2333A">
              <w:rPr>
                <w:rFonts w:eastAsia="ヒラギノ角ゴ Pro W3" w:cs="Calibri"/>
                <w:sz w:val="20"/>
              </w:rPr>
              <w:t xml:space="preserve">E-Mail: </w:t>
            </w:r>
            <w:hyperlink r:id="rId12" w:history="1">
              <w:r w:rsidRPr="00D2333A">
                <w:rPr>
                  <w:rFonts w:eastAsia="Calibri" w:cs="Calibri"/>
                  <w:sz w:val="20"/>
                </w:rPr>
                <w:t>presseanfragen@amazon.de</w:t>
              </w:r>
            </w:hyperlink>
            <w:r w:rsidRPr="00D2333A">
              <w:rPr>
                <w:rFonts w:eastAsia="ヒラギノ角ゴ Pro W3" w:cs="Calibri"/>
                <w:sz w:val="20"/>
              </w:rPr>
              <w:t xml:space="preserve">  </w:t>
            </w:r>
          </w:p>
        </w:tc>
        <w:tc>
          <w:tcPr>
            <w:tcW w:w="5481" w:type="dxa"/>
            <w:tcBorders>
              <w:top w:val="single" w:sz="4" w:space="0" w:color="FFFFFF"/>
              <w:left w:val="single" w:sz="4" w:space="0" w:color="FFFFFF"/>
              <w:bottom w:val="single" w:sz="4" w:space="0" w:color="FFFFFF"/>
              <w:right w:val="single" w:sz="4" w:space="0" w:color="FFFFFF"/>
            </w:tcBorders>
          </w:tcPr>
          <w:p w14:paraId="506B9DD6" w14:textId="77777777" w:rsidR="00C33D09" w:rsidRPr="00D2333A" w:rsidRDefault="00C33D09" w:rsidP="001B384F">
            <w:pPr>
              <w:spacing w:after="0"/>
              <w:rPr>
                <w:rFonts w:eastAsia="ヒラギノ角ゴ Pro W3" w:cs="Calibri"/>
                <w:sz w:val="20"/>
              </w:rPr>
            </w:pPr>
          </w:p>
          <w:p w14:paraId="4B92F8A1" w14:textId="77777777" w:rsidR="00C33D09" w:rsidRDefault="00C33D09" w:rsidP="001B384F">
            <w:pPr>
              <w:spacing w:after="0"/>
              <w:rPr>
                <w:rFonts w:eastAsia="ヒラギノ角ゴ Pro W3" w:cs="Calibri"/>
                <w:sz w:val="20"/>
              </w:rPr>
            </w:pPr>
            <w:r w:rsidRPr="00D2333A">
              <w:rPr>
                <w:rFonts w:eastAsia="ヒラギノ角ゴ Pro W3" w:cs="Calibri"/>
                <w:sz w:val="20"/>
              </w:rPr>
              <w:t xml:space="preserve">Amazon.de ist der Handelsname der Amazon EU </w:t>
            </w:r>
            <w:proofErr w:type="spellStart"/>
            <w:r w:rsidRPr="00D2333A">
              <w:rPr>
                <w:rFonts w:eastAsia="ヒラギノ角ゴ Pro W3" w:cs="Calibri"/>
                <w:sz w:val="20"/>
              </w:rPr>
              <w:t>S.à.r.l</w:t>
            </w:r>
            <w:proofErr w:type="spellEnd"/>
          </w:p>
          <w:p w14:paraId="605902D1" w14:textId="77777777" w:rsidR="00487833" w:rsidRPr="00AD3ADC" w:rsidRDefault="00487833" w:rsidP="001B384F">
            <w:pPr>
              <w:spacing w:after="0"/>
              <w:rPr>
                <w:rFonts w:eastAsia="ヒラギノ角ゴ Pro W3" w:cs="Calibri"/>
                <w:sz w:val="20"/>
                <w:lang w:val="en-US"/>
              </w:rPr>
            </w:pPr>
            <w:proofErr w:type="spellStart"/>
            <w:r w:rsidRPr="00AD3ADC">
              <w:rPr>
                <w:rFonts w:eastAsia="ヒラギノ角ゴ Pro W3" w:cs="Calibri"/>
                <w:sz w:val="20"/>
                <w:lang w:val="en-US"/>
              </w:rPr>
              <w:t>Société</w:t>
            </w:r>
            <w:proofErr w:type="spellEnd"/>
            <w:r w:rsidRPr="00AD3ADC">
              <w:rPr>
                <w:rFonts w:eastAsia="ヒラギノ角ゴ Pro W3" w:cs="Calibri"/>
                <w:sz w:val="20"/>
                <w:lang w:val="en-US"/>
              </w:rPr>
              <w:t xml:space="preserve"> à </w:t>
            </w:r>
            <w:proofErr w:type="spellStart"/>
            <w:r w:rsidRPr="00AD3ADC">
              <w:rPr>
                <w:rFonts w:eastAsia="ヒラギノ角ゴ Pro W3" w:cs="Calibri"/>
                <w:sz w:val="20"/>
                <w:lang w:val="en-US"/>
              </w:rPr>
              <w:t>responsabilité</w:t>
            </w:r>
            <w:proofErr w:type="spellEnd"/>
            <w:r w:rsidRPr="00AD3ADC">
              <w:rPr>
                <w:rFonts w:eastAsia="ヒラギノ角ゴ Pro W3" w:cs="Calibri"/>
                <w:sz w:val="20"/>
                <w:lang w:val="en-US"/>
              </w:rPr>
              <w:t xml:space="preserve"> </w:t>
            </w:r>
            <w:proofErr w:type="spellStart"/>
            <w:r w:rsidRPr="00AD3ADC">
              <w:rPr>
                <w:rFonts w:eastAsia="ヒラギノ角ゴ Pro W3" w:cs="Calibri"/>
                <w:sz w:val="20"/>
                <w:lang w:val="en-US"/>
              </w:rPr>
              <w:t>limitée</w:t>
            </w:r>
            <w:proofErr w:type="spellEnd"/>
          </w:p>
          <w:p w14:paraId="51CDECF5" w14:textId="77777777" w:rsidR="00C33D09" w:rsidRPr="00CE4872" w:rsidRDefault="008D561E" w:rsidP="001B384F">
            <w:pPr>
              <w:spacing w:after="0"/>
              <w:rPr>
                <w:rFonts w:eastAsia="ヒラギノ角ゴ Pro W3" w:cs="Calibri"/>
                <w:sz w:val="20"/>
                <w:lang w:val="fr-FR"/>
              </w:rPr>
            </w:pPr>
            <w:r>
              <w:rPr>
                <w:rFonts w:eastAsia="ヒラギノ角ゴ Pro W3" w:cs="Calibri"/>
                <w:sz w:val="20"/>
                <w:lang w:val="fr-FR"/>
              </w:rPr>
              <w:t xml:space="preserve">5 Rue </w:t>
            </w:r>
            <w:proofErr w:type="spellStart"/>
            <w:r>
              <w:rPr>
                <w:rFonts w:eastAsia="ヒラギノ角ゴ Pro W3" w:cs="Calibri"/>
                <w:sz w:val="20"/>
                <w:lang w:val="fr-FR"/>
              </w:rPr>
              <w:t>Plaetis</w:t>
            </w:r>
            <w:proofErr w:type="spellEnd"/>
            <w:r>
              <w:rPr>
                <w:rFonts w:eastAsia="ヒラギノ角ゴ Pro W3" w:cs="Calibri"/>
                <w:sz w:val="20"/>
                <w:lang w:val="fr-FR"/>
              </w:rPr>
              <w:br/>
              <w:t>L-2338 Luxembourg</w:t>
            </w:r>
          </w:p>
          <w:p w14:paraId="64085575" w14:textId="77777777" w:rsidR="00C33D09" w:rsidRPr="00CE4872" w:rsidRDefault="00C33D09" w:rsidP="001B384F">
            <w:pPr>
              <w:spacing w:after="0"/>
              <w:rPr>
                <w:rFonts w:eastAsia="ヒラギノ角ゴ Pro W3" w:cs="Calibri"/>
                <w:sz w:val="20"/>
                <w:lang w:val="fr-FR"/>
              </w:rPr>
            </w:pPr>
            <w:r w:rsidRPr="00CE4872">
              <w:rPr>
                <w:rFonts w:eastAsia="ヒラギノ角ゴ Pro W3" w:cs="Calibri"/>
                <w:sz w:val="20"/>
                <w:lang w:val="fr-FR"/>
              </w:rPr>
              <w:t xml:space="preserve">Phone: (+352) 26 73 30 00 </w:t>
            </w:r>
          </w:p>
          <w:p w14:paraId="2EC35D45" w14:textId="77777777" w:rsidR="00C33D09" w:rsidRDefault="00C33D09" w:rsidP="001B384F">
            <w:pPr>
              <w:spacing w:after="0"/>
              <w:rPr>
                <w:rFonts w:eastAsia="ヒラギノ角ゴ Pro W3" w:cs="Calibri"/>
                <w:sz w:val="20"/>
              </w:rPr>
            </w:pPr>
            <w:r w:rsidRPr="00D2333A">
              <w:rPr>
                <w:rFonts w:eastAsia="ヒラギノ角ゴ Pro W3" w:cs="Calibri"/>
                <w:sz w:val="20"/>
              </w:rPr>
              <w:t>Fax: (+352) 26 73 33 32</w:t>
            </w:r>
          </w:p>
          <w:p w14:paraId="17DDEBE6" w14:textId="77777777" w:rsidR="00487833" w:rsidRPr="00487833" w:rsidRDefault="00487833" w:rsidP="00487833">
            <w:pPr>
              <w:spacing w:after="0"/>
              <w:rPr>
                <w:rFonts w:eastAsia="ヒラギノ角ゴ Pro W3" w:cs="Calibri"/>
                <w:sz w:val="20"/>
              </w:rPr>
            </w:pPr>
            <w:r w:rsidRPr="00487833">
              <w:rPr>
                <w:rFonts w:eastAsia="ヒラギノ角ゴ Pro W3" w:cs="Calibri"/>
                <w:sz w:val="20"/>
              </w:rPr>
              <w:t>Registriert in Luxemburg RCS Luxemburg Registernummer: B-101818</w:t>
            </w:r>
          </w:p>
          <w:p w14:paraId="37AF8323" w14:textId="77777777" w:rsidR="00487833" w:rsidRPr="00D2333A" w:rsidRDefault="00487833" w:rsidP="001B384F">
            <w:pPr>
              <w:spacing w:after="0"/>
              <w:rPr>
                <w:rFonts w:eastAsia="ヒラギノ角ゴ Pro W3" w:cs="Calibri"/>
                <w:sz w:val="20"/>
              </w:rPr>
            </w:pPr>
          </w:p>
        </w:tc>
      </w:tr>
    </w:tbl>
    <w:p w14:paraId="2A39C737" w14:textId="77777777" w:rsidR="00C33D09" w:rsidRPr="00D2333A" w:rsidRDefault="00C33D09" w:rsidP="004E2555"/>
    <w:sectPr w:rsidR="00C33D09" w:rsidRPr="00D2333A">
      <w:headerReference w:type="default" r:id="rId13"/>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86A4E" w14:textId="77777777" w:rsidR="00B96679" w:rsidRDefault="00B96679" w:rsidP="008A0B6F">
      <w:pPr>
        <w:spacing w:after="0" w:line="240" w:lineRule="auto"/>
      </w:pPr>
      <w:r>
        <w:separator/>
      </w:r>
    </w:p>
  </w:endnote>
  <w:endnote w:type="continuationSeparator" w:id="0">
    <w:p w14:paraId="1CB7C592" w14:textId="77777777" w:rsidR="00B96679" w:rsidRDefault="00B96679" w:rsidP="008A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ヒラギノ角ゴ Pro W3">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4838D" w14:textId="77777777" w:rsidR="00B96679" w:rsidRDefault="00B96679" w:rsidP="008A0B6F">
      <w:pPr>
        <w:spacing w:after="0" w:line="240" w:lineRule="auto"/>
      </w:pPr>
      <w:r>
        <w:separator/>
      </w:r>
    </w:p>
  </w:footnote>
  <w:footnote w:type="continuationSeparator" w:id="0">
    <w:p w14:paraId="7740E01D" w14:textId="77777777" w:rsidR="00B96679" w:rsidRDefault="00B96679" w:rsidP="008A0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F363F" w14:textId="77777777" w:rsidR="008A0B6F" w:rsidRDefault="002D2AD7" w:rsidP="002D2AD7">
    <w:pPr>
      <w:pStyle w:val="Kopfzeile"/>
      <w:jc w:val="center"/>
    </w:pPr>
    <w:r>
      <w:rPr>
        <w:noProof/>
        <w:lang w:val="en-US" w:eastAsia="en-US" w:bidi="ar-SA"/>
      </w:rPr>
      <w:drawing>
        <wp:inline distT="0" distB="0" distL="0" distR="0" wp14:anchorId="5112C3E8" wp14:editId="57F27951">
          <wp:extent cx="1694532" cy="620877"/>
          <wp:effectExtent l="0" t="0" r="127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o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466" cy="6230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57EB"/>
    <w:multiLevelType w:val="hybridMultilevel"/>
    <w:tmpl w:val="8A183730"/>
    <w:lvl w:ilvl="0" w:tplc="485A06A0">
      <w:numFmt w:val="bullet"/>
      <w:lvlText w:val="•"/>
      <w:lvlJc w:val="left"/>
      <w:pPr>
        <w:ind w:left="1080" w:hanging="720"/>
      </w:pPr>
      <w:rPr>
        <w:rFonts w:ascii="Calibri" w:eastAsia="ヒラギノ角ゴ Pro W3"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7229F"/>
    <w:multiLevelType w:val="hybridMultilevel"/>
    <w:tmpl w:val="B9C8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C4BB1"/>
    <w:multiLevelType w:val="hybridMultilevel"/>
    <w:tmpl w:val="00EE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12F9B"/>
    <w:multiLevelType w:val="hybridMultilevel"/>
    <w:tmpl w:val="282C8D3E"/>
    <w:lvl w:ilvl="0" w:tplc="C722DB58">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AEA1053"/>
    <w:multiLevelType w:val="hybridMultilevel"/>
    <w:tmpl w:val="073CE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822753"/>
    <w:multiLevelType w:val="hybridMultilevel"/>
    <w:tmpl w:val="8F0A1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814925"/>
    <w:multiLevelType w:val="hybridMultilevel"/>
    <w:tmpl w:val="CE203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F92969"/>
    <w:multiLevelType w:val="hybridMultilevel"/>
    <w:tmpl w:val="AD10F312"/>
    <w:lvl w:ilvl="0" w:tplc="485A06A0">
      <w:numFmt w:val="bullet"/>
      <w:lvlText w:val="•"/>
      <w:lvlJc w:val="left"/>
      <w:pPr>
        <w:ind w:left="1080" w:hanging="720"/>
      </w:pPr>
      <w:rPr>
        <w:rFonts w:ascii="Calibri" w:eastAsia="ヒラギノ角ゴ Pro W3"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27262"/>
    <w:multiLevelType w:val="hybridMultilevel"/>
    <w:tmpl w:val="B69CF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1234EE"/>
    <w:multiLevelType w:val="hybridMultilevel"/>
    <w:tmpl w:val="9E6E5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8AB2C5C"/>
    <w:multiLevelType w:val="hybridMultilevel"/>
    <w:tmpl w:val="11AA1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457C69"/>
    <w:multiLevelType w:val="hybridMultilevel"/>
    <w:tmpl w:val="50B24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9"/>
  </w:num>
  <w:num w:numId="5">
    <w:abstractNumId w:val="6"/>
  </w:num>
  <w:num w:numId="6">
    <w:abstractNumId w:val="8"/>
  </w:num>
  <w:num w:numId="7">
    <w:abstractNumId w:val="4"/>
  </w:num>
  <w:num w:numId="8">
    <w:abstractNumId w:val="3"/>
  </w:num>
  <w:num w:numId="9">
    <w:abstractNumId w:val="2"/>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A2"/>
    <w:rsid w:val="0000342D"/>
    <w:rsid w:val="0000383C"/>
    <w:rsid w:val="00020A28"/>
    <w:rsid w:val="0002604F"/>
    <w:rsid w:val="00041FA0"/>
    <w:rsid w:val="0004230E"/>
    <w:rsid w:val="0006189B"/>
    <w:rsid w:val="00063B85"/>
    <w:rsid w:val="00066773"/>
    <w:rsid w:val="00075D6C"/>
    <w:rsid w:val="0007705A"/>
    <w:rsid w:val="00081F41"/>
    <w:rsid w:val="00083D32"/>
    <w:rsid w:val="0008664C"/>
    <w:rsid w:val="00091A33"/>
    <w:rsid w:val="00093424"/>
    <w:rsid w:val="000A1369"/>
    <w:rsid w:val="000A19A3"/>
    <w:rsid w:val="000A7740"/>
    <w:rsid w:val="000B6EDC"/>
    <w:rsid w:val="000C3A66"/>
    <w:rsid w:val="000D2FC4"/>
    <w:rsid w:val="000D3504"/>
    <w:rsid w:val="000E2608"/>
    <w:rsid w:val="000F1595"/>
    <w:rsid w:val="000F3610"/>
    <w:rsid w:val="00101274"/>
    <w:rsid w:val="00106CFA"/>
    <w:rsid w:val="00107B15"/>
    <w:rsid w:val="00112CDF"/>
    <w:rsid w:val="00114BAA"/>
    <w:rsid w:val="00120B61"/>
    <w:rsid w:val="00120ED2"/>
    <w:rsid w:val="00126B54"/>
    <w:rsid w:val="001270F7"/>
    <w:rsid w:val="00127A8D"/>
    <w:rsid w:val="0013200C"/>
    <w:rsid w:val="00133DF2"/>
    <w:rsid w:val="00140996"/>
    <w:rsid w:val="0014489E"/>
    <w:rsid w:val="00153961"/>
    <w:rsid w:val="001546FE"/>
    <w:rsid w:val="00165CDB"/>
    <w:rsid w:val="00170399"/>
    <w:rsid w:val="00171826"/>
    <w:rsid w:val="00172839"/>
    <w:rsid w:val="001777A3"/>
    <w:rsid w:val="001A1C0E"/>
    <w:rsid w:val="001A1F4A"/>
    <w:rsid w:val="001A32CE"/>
    <w:rsid w:val="001A32E3"/>
    <w:rsid w:val="001A387F"/>
    <w:rsid w:val="001A5845"/>
    <w:rsid w:val="001A6529"/>
    <w:rsid w:val="001A67DC"/>
    <w:rsid w:val="001B2659"/>
    <w:rsid w:val="001B384F"/>
    <w:rsid w:val="001B7A81"/>
    <w:rsid w:val="001C00C7"/>
    <w:rsid w:val="001C1170"/>
    <w:rsid w:val="001C7DC2"/>
    <w:rsid w:val="001D7153"/>
    <w:rsid w:val="001E7C55"/>
    <w:rsid w:val="001F01FA"/>
    <w:rsid w:val="001F1D8F"/>
    <w:rsid w:val="00200898"/>
    <w:rsid w:val="00202A64"/>
    <w:rsid w:val="00212BE9"/>
    <w:rsid w:val="00214871"/>
    <w:rsid w:val="00214A70"/>
    <w:rsid w:val="0022652D"/>
    <w:rsid w:val="00235B1B"/>
    <w:rsid w:val="00253ECF"/>
    <w:rsid w:val="00256616"/>
    <w:rsid w:val="00260CF2"/>
    <w:rsid w:val="00261382"/>
    <w:rsid w:val="002646F7"/>
    <w:rsid w:val="0027452D"/>
    <w:rsid w:val="00281425"/>
    <w:rsid w:val="00283CA0"/>
    <w:rsid w:val="00285EFD"/>
    <w:rsid w:val="00287969"/>
    <w:rsid w:val="00290AB9"/>
    <w:rsid w:val="00291612"/>
    <w:rsid w:val="00296B52"/>
    <w:rsid w:val="002A15E3"/>
    <w:rsid w:val="002B3BB0"/>
    <w:rsid w:val="002D1136"/>
    <w:rsid w:val="002D2AD7"/>
    <w:rsid w:val="002D60D6"/>
    <w:rsid w:val="002F020C"/>
    <w:rsid w:val="002F1862"/>
    <w:rsid w:val="00303254"/>
    <w:rsid w:val="00306499"/>
    <w:rsid w:val="00314669"/>
    <w:rsid w:val="00316FBE"/>
    <w:rsid w:val="00322446"/>
    <w:rsid w:val="00343354"/>
    <w:rsid w:val="00343729"/>
    <w:rsid w:val="00344942"/>
    <w:rsid w:val="00345245"/>
    <w:rsid w:val="00345EA6"/>
    <w:rsid w:val="00350BBB"/>
    <w:rsid w:val="003579CC"/>
    <w:rsid w:val="00365D58"/>
    <w:rsid w:val="003679B1"/>
    <w:rsid w:val="00371826"/>
    <w:rsid w:val="003719F6"/>
    <w:rsid w:val="00374A95"/>
    <w:rsid w:val="0037501B"/>
    <w:rsid w:val="00380E4E"/>
    <w:rsid w:val="00386EA8"/>
    <w:rsid w:val="00392072"/>
    <w:rsid w:val="00392AF3"/>
    <w:rsid w:val="003A56EF"/>
    <w:rsid w:val="003B7914"/>
    <w:rsid w:val="003C12C8"/>
    <w:rsid w:val="003C4EDB"/>
    <w:rsid w:val="003D57ED"/>
    <w:rsid w:val="003F72D9"/>
    <w:rsid w:val="00400EAB"/>
    <w:rsid w:val="00413BA8"/>
    <w:rsid w:val="00421310"/>
    <w:rsid w:val="0043140C"/>
    <w:rsid w:val="00440F5D"/>
    <w:rsid w:val="004413BE"/>
    <w:rsid w:val="0045036D"/>
    <w:rsid w:val="00457233"/>
    <w:rsid w:val="00460C2D"/>
    <w:rsid w:val="00461F90"/>
    <w:rsid w:val="004643B2"/>
    <w:rsid w:val="004653AD"/>
    <w:rsid w:val="00471FE5"/>
    <w:rsid w:val="00477ACD"/>
    <w:rsid w:val="00487833"/>
    <w:rsid w:val="00491F8B"/>
    <w:rsid w:val="004973F0"/>
    <w:rsid w:val="004B6593"/>
    <w:rsid w:val="004C058C"/>
    <w:rsid w:val="004C1C4C"/>
    <w:rsid w:val="004D2E66"/>
    <w:rsid w:val="004E2555"/>
    <w:rsid w:val="004E3339"/>
    <w:rsid w:val="004E7D57"/>
    <w:rsid w:val="004F1DE3"/>
    <w:rsid w:val="004F4783"/>
    <w:rsid w:val="004F49AF"/>
    <w:rsid w:val="004F79A3"/>
    <w:rsid w:val="00537526"/>
    <w:rsid w:val="00537D9C"/>
    <w:rsid w:val="00547A1A"/>
    <w:rsid w:val="00555BD2"/>
    <w:rsid w:val="0056478E"/>
    <w:rsid w:val="00583415"/>
    <w:rsid w:val="00584931"/>
    <w:rsid w:val="0059240F"/>
    <w:rsid w:val="005A05AD"/>
    <w:rsid w:val="005A68C6"/>
    <w:rsid w:val="005B1020"/>
    <w:rsid w:val="005C6990"/>
    <w:rsid w:val="005D059F"/>
    <w:rsid w:val="005D2DFE"/>
    <w:rsid w:val="005D436F"/>
    <w:rsid w:val="005D51F6"/>
    <w:rsid w:val="005E6FD4"/>
    <w:rsid w:val="005F6775"/>
    <w:rsid w:val="00601CD6"/>
    <w:rsid w:val="006055EA"/>
    <w:rsid w:val="0060647B"/>
    <w:rsid w:val="006169AC"/>
    <w:rsid w:val="0062231E"/>
    <w:rsid w:val="00630A52"/>
    <w:rsid w:val="00634B49"/>
    <w:rsid w:val="006461D0"/>
    <w:rsid w:val="0064678A"/>
    <w:rsid w:val="00647B67"/>
    <w:rsid w:val="00662F83"/>
    <w:rsid w:val="00664D87"/>
    <w:rsid w:val="00666A2E"/>
    <w:rsid w:val="0067444F"/>
    <w:rsid w:val="00681428"/>
    <w:rsid w:val="006A13C0"/>
    <w:rsid w:val="006B696A"/>
    <w:rsid w:val="006C1127"/>
    <w:rsid w:val="006C5437"/>
    <w:rsid w:val="006C7E84"/>
    <w:rsid w:val="006D7641"/>
    <w:rsid w:val="006E2E06"/>
    <w:rsid w:val="006E4FCB"/>
    <w:rsid w:val="006F0AC9"/>
    <w:rsid w:val="006F1C4B"/>
    <w:rsid w:val="006F2163"/>
    <w:rsid w:val="00702847"/>
    <w:rsid w:val="00702EB1"/>
    <w:rsid w:val="00720F8B"/>
    <w:rsid w:val="0073357C"/>
    <w:rsid w:val="00742D04"/>
    <w:rsid w:val="00763AA0"/>
    <w:rsid w:val="00773AFC"/>
    <w:rsid w:val="0078010F"/>
    <w:rsid w:val="00783933"/>
    <w:rsid w:val="00787D79"/>
    <w:rsid w:val="007A2568"/>
    <w:rsid w:val="007A7A6F"/>
    <w:rsid w:val="007B27FA"/>
    <w:rsid w:val="007D2B16"/>
    <w:rsid w:val="007D6A0C"/>
    <w:rsid w:val="007E1EC2"/>
    <w:rsid w:val="007E3607"/>
    <w:rsid w:val="007E4C03"/>
    <w:rsid w:val="007E6B01"/>
    <w:rsid w:val="007E7074"/>
    <w:rsid w:val="007E7881"/>
    <w:rsid w:val="007F4BE3"/>
    <w:rsid w:val="007F79A8"/>
    <w:rsid w:val="0082352C"/>
    <w:rsid w:val="00825F22"/>
    <w:rsid w:val="00830BB2"/>
    <w:rsid w:val="00834455"/>
    <w:rsid w:val="00846E52"/>
    <w:rsid w:val="00847CEB"/>
    <w:rsid w:val="008506FA"/>
    <w:rsid w:val="00854BE8"/>
    <w:rsid w:val="008614E8"/>
    <w:rsid w:val="00866E70"/>
    <w:rsid w:val="008811EA"/>
    <w:rsid w:val="008831EC"/>
    <w:rsid w:val="0089651D"/>
    <w:rsid w:val="00897E2C"/>
    <w:rsid w:val="008A0B6F"/>
    <w:rsid w:val="008A2AE6"/>
    <w:rsid w:val="008A484B"/>
    <w:rsid w:val="008B0007"/>
    <w:rsid w:val="008B1505"/>
    <w:rsid w:val="008B6B7B"/>
    <w:rsid w:val="008C076D"/>
    <w:rsid w:val="008D561E"/>
    <w:rsid w:val="008E10E0"/>
    <w:rsid w:val="008E4065"/>
    <w:rsid w:val="008E42D8"/>
    <w:rsid w:val="008F215F"/>
    <w:rsid w:val="00913648"/>
    <w:rsid w:val="009241AC"/>
    <w:rsid w:val="00931845"/>
    <w:rsid w:val="0093280F"/>
    <w:rsid w:val="009350E3"/>
    <w:rsid w:val="00955FD5"/>
    <w:rsid w:val="0096046C"/>
    <w:rsid w:val="00961CD7"/>
    <w:rsid w:val="009650E2"/>
    <w:rsid w:val="0098036F"/>
    <w:rsid w:val="009812B7"/>
    <w:rsid w:val="009853EE"/>
    <w:rsid w:val="009B2CC4"/>
    <w:rsid w:val="009C2DA7"/>
    <w:rsid w:val="009C6466"/>
    <w:rsid w:val="009D5971"/>
    <w:rsid w:val="009D7819"/>
    <w:rsid w:val="009E794D"/>
    <w:rsid w:val="009F2E19"/>
    <w:rsid w:val="00A03CCD"/>
    <w:rsid w:val="00A11FAA"/>
    <w:rsid w:val="00A33DB2"/>
    <w:rsid w:val="00A34678"/>
    <w:rsid w:val="00A5735E"/>
    <w:rsid w:val="00A618D6"/>
    <w:rsid w:val="00A66B54"/>
    <w:rsid w:val="00A70DAA"/>
    <w:rsid w:val="00A719EE"/>
    <w:rsid w:val="00A72C85"/>
    <w:rsid w:val="00A73DFD"/>
    <w:rsid w:val="00A77E0F"/>
    <w:rsid w:val="00A93461"/>
    <w:rsid w:val="00A97F91"/>
    <w:rsid w:val="00AB350E"/>
    <w:rsid w:val="00AD3280"/>
    <w:rsid w:val="00AD3ADC"/>
    <w:rsid w:val="00AF28E9"/>
    <w:rsid w:val="00AF5337"/>
    <w:rsid w:val="00B020A2"/>
    <w:rsid w:val="00B04A05"/>
    <w:rsid w:val="00B120BA"/>
    <w:rsid w:val="00B21506"/>
    <w:rsid w:val="00B27F07"/>
    <w:rsid w:val="00B41934"/>
    <w:rsid w:val="00B42D62"/>
    <w:rsid w:val="00B51905"/>
    <w:rsid w:val="00B54EF3"/>
    <w:rsid w:val="00B55778"/>
    <w:rsid w:val="00B63810"/>
    <w:rsid w:val="00B678E6"/>
    <w:rsid w:val="00B77EDC"/>
    <w:rsid w:val="00B845EB"/>
    <w:rsid w:val="00B96679"/>
    <w:rsid w:val="00BA3E31"/>
    <w:rsid w:val="00BB5EB4"/>
    <w:rsid w:val="00BD015E"/>
    <w:rsid w:val="00BD34A2"/>
    <w:rsid w:val="00BD3D52"/>
    <w:rsid w:val="00BE0C9D"/>
    <w:rsid w:val="00BF243F"/>
    <w:rsid w:val="00BF3174"/>
    <w:rsid w:val="00BF3B15"/>
    <w:rsid w:val="00C022AB"/>
    <w:rsid w:val="00C114ED"/>
    <w:rsid w:val="00C13AF7"/>
    <w:rsid w:val="00C16A57"/>
    <w:rsid w:val="00C16CEF"/>
    <w:rsid w:val="00C20A2B"/>
    <w:rsid w:val="00C24F1D"/>
    <w:rsid w:val="00C26CEF"/>
    <w:rsid w:val="00C32B83"/>
    <w:rsid w:val="00C33D09"/>
    <w:rsid w:val="00C54D38"/>
    <w:rsid w:val="00C62ACB"/>
    <w:rsid w:val="00C632F9"/>
    <w:rsid w:val="00C63487"/>
    <w:rsid w:val="00C64965"/>
    <w:rsid w:val="00C64F1C"/>
    <w:rsid w:val="00C678D1"/>
    <w:rsid w:val="00C7137A"/>
    <w:rsid w:val="00C735D2"/>
    <w:rsid w:val="00C74800"/>
    <w:rsid w:val="00C834F1"/>
    <w:rsid w:val="00C8565E"/>
    <w:rsid w:val="00C85FA1"/>
    <w:rsid w:val="00C94D67"/>
    <w:rsid w:val="00C9610E"/>
    <w:rsid w:val="00CA2697"/>
    <w:rsid w:val="00CB2985"/>
    <w:rsid w:val="00CC0174"/>
    <w:rsid w:val="00CC2366"/>
    <w:rsid w:val="00CC5EB7"/>
    <w:rsid w:val="00CD1466"/>
    <w:rsid w:val="00CD3B67"/>
    <w:rsid w:val="00CE4872"/>
    <w:rsid w:val="00CE5B58"/>
    <w:rsid w:val="00CE6408"/>
    <w:rsid w:val="00CF1ECB"/>
    <w:rsid w:val="00CF2E7A"/>
    <w:rsid w:val="00CF5BE6"/>
    <w:rsid w:val="00D077E0"/>
    <w:rsid w:val="00D14364"/>
    <w:rsid w:val="00D2333A"/>
    <w:rsid w:val="00D36FE4"/>
    <w:rsid w:val="00D40176"/>
    <w:rsid w:val="00D42092"/>
    <w:rsid w:val="00D5072F"/>
    <w:rsid w:val="00D55101"/>
    <w:rsid w:val="00D65918"/>
    <w:rsid w:val="00D701EF"/>
    <w:rsid w:val="00D81516"/>
    <w:rsid w:val="00D84C46"/>
    <w:rsid w:val="00D91B2A"/>
    <w:rsid w:val="00DA0C0B"/>
    <w:rsid w:val="00DA1A1E"/>
    <w:rsid w:val="00DA7C3A"/>
    <w:rsid w:val="00DB084D"/>
    <w:rsid w:val="00DB37E6"/>
    <w:rsid w:val="00DB759C"/>
    <w:rsid w:val="00DC4A37"/>
    <w:rsid w:val="00DC52AE"/>
    <w:rsid w:val="00DD2BBA"/>
    <w:rsid w:val="00DD3661"/>
    <w:rsid w:val="00DD3D7C"/>
    <w:rsid w:val="00DD4B4C"/>
    <w:rsid w:val="00E03EB9"/>
    <w:rsid w:val="00E070C4"/>
    <w:rsid w:val="00E16496"/>
    <w:rsid w:val="00E20010"/>
    <w:rsid w:val="00E22B02"/>
    <w:rsid w:val="00E25ECF"/>
    <w:rsid w:val="00E315E1"/>
    <w:rsid w:val="00E34615"/>
    <w:rsid w:val="00E35078"/>
    <w:rsid w:val="00E41F38"/>
    <w:rsid w:val="00E45662"/>
    <w:rsid w:val="00E476DA"/>
    <w:rsid w:val="00E60349"/>
    <w:rsid w:val="00E60DE5"/>
    <w:rsid w:val="00E611B3"/>
    <w:rsid w:val="00E719C6"/>
    <w:rsid w:val="00E7761C"/>
    <w:rsid w:val="00E8110E"/>
    <w:rsid w:val="00E86421"/>
    <w:rsid w:val="00E86B50"/>
    <w:rsid w:val="00E879E0"/>
    <w:rsid w:val="00E90146"/>
    <w:rsid w:val="00EA141C"/>
    <w:rsid w:val="00EA76EC"/>
    <w:rsid w:val="00EB0EF0"/>
    <w:rsid w:val="00EB12B6"/>
    <w:rsid w:val="00EB501B"/>
    <w:rsid w:val="00EC31F2"/>
    <w:rsid w:val="00EC4095"/>
    <w:rsid w:val="00ED481E"/>
    <w:rsid w:val="00ED7003"/>
    <w:rsid w:val="00EE6F28"/>
    <w:rsid w:val="00EF5CAE"/>
    <w:rsid w:val="00F13086"/>
    <w:rsid w:val="00F24298"/>
    <w:rsid w:val="00F33BD2"/>
    <w:rsid w:val="00F40D8B"/>
    <w:rsid w:val="00F4272A"/>
    <w:rsid w:val="00F44761"/>
    <w:rsid w:val="00F60D47"/>
    <w:rsid w:val="00F7191E"/>
    <w:rsid w:val="00F81238"/>
    <w:rsid w:val="00F84A22"/>
    <w:rsid w:val="00F866FE"/>
    <w:rsid w:val="00F93D1B"/>
    <w:rsid w:val="00F93E1F"/>
    <w:rsid w:val="00FA1503"/>
    <w:rsid w:val="00FA2618"/>
    <w:rsid w:val="00FA3B8B"/>
    <w:rsid w:val="00FA5BD3"/>
    <w:rsid w:val="00FB407E"/>
    <w:rsid w:val="00FB75EE"/>
    <w:rsid w:val="00FD4ED4"/>
    <w:rsid w:val="00FD6FB4"/>
    <w:rsid w:val="00FE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328F18"/>
  <w15:docId w15:val="{9B1C6402-174E-48F3-8714-BA6D1B37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F5BE6"/>
    <w:rPr>
      <w:sz w:val="16"/>
      <w:szCs w:val="16"/>
    </w:rPr>
  </w:style>
  <w:style w:type="paragraph" w:styleId="Kommentartext">
    <w:name w:val="annotation text"/>
    <w:basedOn w:val="Standard"/>
    <w:link w:val="KommentartextZchn"/>
    <w:uiPriority w:val="99"/>
    <w:unhideWhenUsed/>
    <w:rsid w:val="00CF5BE6"/>
    <w:pPr>
      <w:spacing w:line="240" w:lineRule="auto"/>
    </w:pPr>
    <w:rPr>
      <w:sz w:val="20"/>
      <w:szCs w:val="20"/>
    </w:rPr>
  </w:style>
  <w:style w:type="character" w:customStyle="1" w:styleId="KommentartextZchn">
    <w:name w:val="Kommentartext Zchn"/>
    <w:basedOn w:val="Absatz-Standardschriftart"/>
    <w:link w:val="Kommentartext"/>
    <w:uiPriority w:val="99"/>
    <w:rsid w:val="00CF5BE6"/>
    <w:rPr>
      <w:sz w:val="20"/>
      <w:szCs w:val="20"/>
    </w:rPr>
  </w:style>
  <w:style w:type="paragraph" w:styleId="Kommentarthema">
    <w:name w:val="annotation subject"/>
    <w:basedOn w:val="Kommentartext"/>
    <w:next w:val="Kommentartext"/>
    <w:link w:val="KommentarthemaZchn"/>
    <w:uiPriority w:val="99"/>
    <w:semiHidden/>
    <w:unhideWhenUsed/>
    <w:rsid w:val="00CF5BE6"/>
    <w:rPr>
      <w:b/>
      <w:bCs/>
    </w:rPr>
  </w:style>
  <w:style w:type="character" w:customStyle="1" w:styleId="KommentarthemaZchn">
    <w:name w:val="Kommentarthema Zchn"/>
    <w:basedOn w:val="KommentartextZchn"/>
    <w:link w:val="Kommentarthema"/>
    <w:uiPriority w:val="99"/>
    <w:semiHidden/>
    <w:rsid w:val="00CF5BE6"/>
    <w:rPr>
      <w:b/>
      <w:bCs/>
      <w:sz w:val="20"/>
      <w:szCs w:val="20"/>
    </w:rPr>
  </w:style>
  <w:style w:type="paragraph" w:styleId="Sprechblasentext">
    <w:name w:val="Balloon Text"/>
    <w:basedOn w:val="Standard"/>
    <w:link w:val="SprechblasentextZchn"/>
    <w:uiPriority w:val="99"/>
    <w:semiHidden/>
    <w:unhideWhenUsed/>
    <w:rsid w:val="00CF5B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5BE6"/>
    <w:rPr>
      <w:rFonts w:ascii="Segoe UI" w:hAnsi="Segoe UI" w:cs="Segoe UI"/>
      <w:sz w:val="18"/>
      <w:szCs w:val="18"/>
    </w:rPr>
  </w:style>
  <w:style w:type="character" w:customStyle="1" w:styleId="st">
    <w:name w:val="st"/>
    <w:basedOn w:val="Absatz-Standardschriftart"/>
    <w:rsid w:val="00CE6408"/>
  </w:style>
  <w:style w:type="character" w:styleId="Hyperlink">
    <w:name w:val="Hyperlink"/>
    <w:basedOn w:val="Absatz-Standardschriftart"/>
    <w:uiPriority w:val="99"/>
    <w:unhideWhenUsed/>
    <w:rsid w:val="00CE6408"/>
    <w:rPr>
      <w:color w:val="0563C1" w:themeColor="hyperlink"/>
      <w:u w:val="single"/>
    </w:rPr>
  </w:style>
  <w:style w:type="paragraph" w:styleId="Kopfzeile">
    <w:name w:val="header"/>
    <w:basedOn w:val="Standard"/>
    <w:link w:val="KopfzeileZchn"/>
    <w:uiPriority w:val="99"/>
    <w:unhideWhenUsed/>
    <w:rsid w:val="008A0B6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8A0B6F"/>
  </w:style>
  <w:style w:type="paragraph" w:styleId="Fuzeile">
    <w:name w:val="footer"/>
    <w:basedOn w:val="Standard"/>
    <w:link w:val="FuzeileZchn"/>
    <w:uiPriority w:val="99"/>
    <w:unhideWhenUsed/>
    <w:rsid w:val="008A0B6F"/>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8A0B6F"/>
  </w:style>
  <w:style w:type="paragraph" w:styleId="Listenabsatz">
    <w:name w:val="List Paragraph"/>
    <w:aliases w:val="Bullet List,FooterText,List Paragraph1,numbered,Paragraphe de liste1,列出段落,列出段落1,Bulletr List Paragraph,List Paragraph2,List Paragraph21,Parágrafo da Lista1,Párrafo de lista1,Listeafsnit1,リスト段落1"/>
    <w:basedOn w:val="Standard"/>
    <w:link w:val="ListenabsatzZchn"/>
    <w:uiPriority w:val="34"/>
    <w:qFormat/>
    <w:rsid w:val="008A0B6F"/>
    <w:pPr>
      <w:spacing w:after="0" w:line="240" w:lineRule="auto"/>
      <w:ind w:left="720"/>
      <w:contextualSpacing/>
    </w:pPr>
    <w:rPr>
      <w:rFonts w:ascii="Verdana" w:eastAsia="Times New Roman" w:hAnsi="Verdana" w:cs="Times New Roman"/>
      <w:szCs w:val="20"/>
    </w:rPr>
  </w:style>
  <w:style w:type="paragraph" w:customStyle="1" w:styleId="MittleresRaster2-Akzent11">
    <w:name w:val="Mittleres Raster 2 - Akzent 11"/>
    <w:uiPriority w:val="1"/>
    <w:qFormat/>
    <w:rsid w:val="00854BE8"/>
    <w:pPr>
      <w:spacing w:after="0" w:line="240" w:lineRule="auto"/>
    </w:pPr>
    <w:rPr>
      <w:rFonts w:ascii="Calibri" w:eastAsia="Calibri" w:hAnsi="Calibri" w:cs="Times New Roman"/>
    </w:rPr>
  </w:style>
  <w:style w:type="paragraph" w:styleId="StandardWeb">
    <w:name w:val="Normal (Web)"/>
    <w:basedOn w:val="Standard"/>
    <w:uiPriority w:val="99"/>
    <w:unhideWhenUsed/>
    <w:rsid w:val="00854BE8"/>
    <w:pPr>
      <w:spacing w:after="0" w:line="240" w:lineRule="auto"/>
    </w:pPr>
    <w:rPr>
      <w:rFonts w:ascii="Times New Roman" w:eastAsia="Calibri" w:hAnsi="Times New Roman" w:cs="Times New Roman"/>
      <w:sz w:val="24"/>
      <w:szCs w:val="24"/>
    </w:rPr>
  </w:style>
  <w:style w:type="character" w:customStyle="1" w:styleId="ListenabsatzZchn">
    <w:name w:val="Listenabsatz Zchn"/>
    <w:aliases w:val="Bullet List Zchn,FooterText Zchn,List Paragraph1 Zchn,numbered Zchn,Paragraphe de liste1 Zchn,列出段落 Zchn,列出段落1 Zchn,Bulletr List Paragraph Zchn,List Paragraph2 Zchn,List Paragraph21 Zchn,Parágrafo da Lista1 Zchn,Párrafo de lista1 Zchn"/>
    <w:basedOn w:val="Absatz-Standardschriftart"/>
    <w:link w:val="Listenabsatz"/>
    <w:uiPriority w:val="34"/>
    <w:locked/>
    <w:rsid w:val="00FA1503"/>
    <w:rPr>
      <w:rFonts w:ascii="Verdana" w:eastAsia="Times New Roman" w:hAnsi="Verdana" w:cs="Times New Roman"/>
      <w:szCs w:val="20"/>
    </w:rPr>
  </w:style>
  <w:style w:type="paragraph" w:styleId="NurText">
    <w:name w:val="Plain Text"/>
    <w:basedOn w:val="Standard"/>
    <w:link w:val="NurTextZchn"/>
    <w:uiPriority w:val="99"/>
    <w:unhideWhenUsed/>
    <w:rsid w:val="00AD3ADC"/>
    <w:pPr>
      <w:spacing w:after="0" w:line="240" w:lineRule="auto"/>
    </w:pPr>
    <w:rPr>
      <w:rFonts w:ascii="Calibri" w:hAnsi="Calibri" w:cs="Times New Roman"/>
      <w:lang w:val="en-US" w:eastAsia="en-US" w:bidi="ar-SA"/>
    </w:rPr>
  </w:style>
  <w:style w:type="character" w:customStyle="1" w:styleId="NurTextZchn">
    <w:name w:val="Nur Text Zchn"/>
    <w:basedOn w:val="Absatz-Standardschriftart"/>
    <w:link w:val="NurText"/>
    <w:uiPriority w:val="99"/>
    <w:rsid w:val="00AD3ADC"/>
    <w:rPr>
      <w:rFonts w:ascii="Calibri" w:hAnsi="Calibri" w:cs="Times New Roman"/>
      <w:lang w:val="en-US" w:eastAsia="en-US" w:bidi="ar-SA"/>
    </w:rPr>
  </w:style>
  <w:style w:type="character" w:styleId="Hervorhebung">
    <w:name w:val="Emphasis"/>
    <w:basedOn w:val="Absatz-Standardschriftart"/>
    <w:uiPriority w:val="20"/>
    <w:qFormat/>
    <w:rsid w:val="00AD3ADC"/>
    <w:rPr>
      <w:i/>
      <w:iCs/>
    </w:rPr>
  </w:style>
  <w:style w:type="paragraph" w:customStyle="1" w:styleId="Default">
    <w:name w:val="Default"/>
    <w:rsid w:val="00E34615"/>
    <w:pPr>
      <w:autoSpaceDE w:val="0"/>
      <w:autoSpaceDN w:val="0"/>
      <w:adjustRightInd w:val="0"/>
      <w:spacing w:after="0" w:line="240" w:lineRule="auto"/>
    </w:pPr>
    <w:rPr>
      <w:rFonts w:ascii="Calibri" w:hAnsi="Calibri" w:cs="Calibri"/>
      <w:color w:val="000000"/>
      <w:sz w:val="24"/>
      <w:szCs w:val="24"/>
      <w:lang w:val="en-US" w:bidi="ar-SA"/>
    </w:rPr>
  </w:style>
  <w:style w:type="table" w:styleId="Tabellenraster">
    <w:name w:val="Table Grid"/>
    <w:basedOn w:val="NormaleTabelle"/>
    <w:uiPriority w:val="39"/>
    <w:rsid w:val="0085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853159">
      <w:bodyDiv w:val="1"/>
      <w:marLeft w:val="0"/>
      <w:marRight w:val="0"/>
      <w:marTop w:val="0"/>
      <w:marBottom w:val="0"/>
      <w:divBdr>
        <w:top w:val="none" w:sz="0" w:space="0" w:color="auto"/>
        <w:left w:val="none" w:sz="0" w:space="0" w:color="auto"/>
        <w:bottom w:val="none" w:sz="0" w:space="0" w:color="auto"/>
        <w:right w:val="none" w:sz="0" w:space="0" w:color="auto"/>
      </w:divBdr>
    </w:div>
    <w:div w:id="452793302">
      <w:bodyDiv w:val="1"/>
      <w:marLeft w:val="0"/>
      <w:marRight w:val="0"/>
      <w:marTop w:val="0"/>
      <w:marBottom w:val="0"/>
      <w:divBdr>
        <w:top w:val="none" w:sz="0" w:space="0" w:color="auto"/>
        <w:left w:val="none" w:sz="0" w:space="0" w:color="auto"/>
        <w:bottom w:val="none" w:sz="0" w:space="0" w:color="auto"/>
        <w:right w:val="none" w:sz="0" w:space="0" w:color="auto"/>
      </w:divBdr>
    </w:div>
    <w:div w:id="514080675">
      <w:bodyDiv w:val="1"/>
      <w:marLeft w:val="0"/>
      <w:marRight w:val="0"/>
      <w:marTop w:val="0"/>
      <w:marBottom w:val="0"/>
      <w:divBdr>
        <w:top w:val="none" w:sz="0" w:space="0" w:color="auto"/>
        <w:left w:val="none" w:sz="0" w:space="0" w:color="auto"/>
        <w:bottom w:val="none" w:sz="0" w:space="0" w:color="auto"/>
        <w:right w:val="none" w:sz="0" w:space="0" w:color="auto"/>
      </w:divBdr>
    </w:div>
    <w:div w:id="517306801">
      <w:bodyDiv w:val="1"/>
      <w:marLeft w:val="0"/>
      <w:marRight w:val="0"/>
      <w:marTop w:val="0"/>
      <w:marBottom w:val="0"/>
      <w:divBdr>
        <w:top w:val="none" w:sz="0" w:space="0" w:color="auto"/>
        <w:left w:val="none" w:sz="0" w:space="0" w:color="auto"/>
        <w:bottom w:val="none" w:sz="0" w:space="0" w:color="auto"/>
        <w:right w:val="none" w:sz="0" w:space="0" w:color="auto"/>
      </w:divBdr>
      <w:divsChild>
        <w:div w:id="1373532465">
          <w:marLeft w:val="562"/>
          <w:marRight w:val="0"/>
          <w:marTop w:val="120"/>
          <w:marBottom w:val="240"/>
          <w:divBdr>
            <w:top w:val="none" w:sz="0" w:space="0" w:color="auto"/>
            <w:left w:val="none" w:sz="0" w:space="0" w:color="auto"/>
            <w:bottom w:val="none" w:sz="0" w:space="0" w:color="auto"/>
            <w:right w:val="none" w:sz="0" w:space="0" w:color="auto"/>
          </w:divBdr>
        </w:div>
      </w:divsChild>
    </w:div>
    <w:div w:id="596643211">
      <w:bodyDiv w:val="1"/>
      <w:marLeft w:val="0"/>
      <w:marRight w:val="0"/>
      <w:marTop w:val="0"/>
      <w:marBottom w:val="0"/>
      <w:divBdr>
        <w:top w:val="none" w:sz="0" w:space="0" w:color="auto"/>
        <w:left w:val="none" w:sz="0" w:space="0" w:color="auto"/>
        <w:bottom w:val="none" w:sz="0" w:space="0" w:color="auto"/>
        <w:right w:val="none" w:sz="0" w:space="0" w:color="auto"/>
      </w:divBdr>
    </w:div>
    <w:div w:id="706562834">
      <w:bodyDiv w:val="1"/>
      <w:marLeft w:val="0"/>
      <w:marRight w:val="0"/>
      <w:marTop w:val="0"/>
      <w:marBottom w:val="0"/>
      <w:divBdr>
        <w:top w:val="none" w:sz="0" w:space="0" w:color="auto"/>
        <w:left w:val="none" w:sz="0" w:space="0" w:color="auto"/>
        <w:bottom w:val="none" w:sz="0" w:space="0" w:color="auto"/>
        <w:right w:val="none" w:sz="0" w:space="0" w:color="auto"/>
      </w:divBdr>
    </w:div>
    <w:div w:id="903565060">
      <w:bodyDiv w:val="1"/>
      <w:marLeft w:val="0"/>
      <w:marRight w:val="0"/>
      <w:marTop w:val="0"/>
      <w:marBottom w:val="0"/>
      <w:divBdr>
        <w:top w:val="none" w:sz="0" w:space="0" w:color="auto"/>
        <w:left w:val="none" w:sz="0" w:space="0" w:color="auto"/>
        <w:bottom w:val="none" w:sz="0" w:space="0" w:color="auto"/>
        <w:right w:val="none" w:sz="0" w:space="0" w:color="auto"/>
      </w:divBdr>
      <w:divsChild>
        <w:div w:id="1297565636">
          <w:marLeft w:val="360"/>
          <w:marRight w:val="0"/>
          <w:marTop w:val="400"/>
          <w:marBottom w:val="0"/>
          <w:divBdr>
            <w:top w:val="none" w:sz="0" w:space="0" w:color="auto"/>
            <w:left w:val="none" w:sz="0" w:space="0" w:color="auto"/>
            <w:bottom w:val="none" w:sz="0" w:space="0" w:color="auto"/>
            <w:right w:val="none" w:sz="0" w:space="0" w:color="auto"/>
          </w:divBdr>
        </w:div>
      </w:divsChild>
    </w:div>
    <w:div w:id="210075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amazo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anfragen@amazo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logistikblog.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azon.de/amazon-besuchen" TargetMode="External"/><Relationship Id="rId4" Type="http://schemas.openxmlformats.org/officeDocument/2006/relationships/settings" Target="settings.xml"/><Relationship Id="rId9" Type="http://schemas.openxmlformats.org/officeDocument/2006/relationships/hyperlink" Target="http://www.jobs-amazo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0069C-07A3-4AF7-AE22-A08D52C5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4728</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Übersetzung</vt:lpstr>
      <vt:lpstr>Übersetzung</vt:lpstr>
    </vt:vector>
  </TitlesOfParts>
  <Manager>Cornelia Kähler</Manager>
  <Company>Amazon.com</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subject/>
  <dc:creator>www.pauldeman.com</dc:creator>
  <cp:keywords/>
  <dc:description/>
  <cp:lastModifiedBy>Krittl, Franziska</cp:lastModifiedBy>
  <cp:revision>6</cp:revision>
  <cp:lastPrinted>2016-08-04T08:45:00Z</cp:lastPrinted>
  <dcterms:created xsi:type="dcterms:W3CDTF">2016-10-06T11:01:00Z</dcterms:created>
  <dcterms:modified xsi:type="dcterms:W3CDTF">2016-10-06T11:08:00Z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